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1CBE" w14:textId="38A37442" w:rsidR="0016269F" w:rsidRDefault="00710E30">
      <w:bookmarkStart w:id="0" w:name="_GoBack"/>
      <w:bookmarkEnd w:id="0"/>
      <w:r>
        <w:rPr>
          <w:noProof/>
        </w:rPr>
        <mc:AlternateContent>
          <mc:Choice Requires="wps">
            <w:drawing>
              <wp:anchor distT="0" distB="0" distL="114300" distR="114300" simplePos="0" relativeHeight="251662336" behindDoc="1" locked="0" layoutInCell="1" allowOverlap="1" wp14:anchorId="091663EE" wp14:editId="09B122D3">
                <wp:simplePos x="0" y="0"/>
                <wp:positionH relativeFrom="margin">
                  <wp:posOffset>0</wp:posOffset>
                </wp:positionH>
                <wp:positionV relativeFrom="paragraph">
                  <wp:posOffset>-64136</wp:posOffset>
                </wp:positionV>
                <wp:extent cx="6827520" cy="502497"/>
                <wp:effectExtent l="0" t="0" r="5080" b="5715"/>
                <wp:wrapNone/>
                <wp:docPr id="4" name="Text Box 4"/>
                <wp:cNvGraphicFramePr/>
                <a:graphic xmlns:a="http://schemas.openxmlformats.org/drawingml/2006/main">
                  <a:graphicData uri="http://schemas.microsoft.com/office/word/2010/wordprocessingShape">
                    <wps:wsp>
                      <wps:cNvSpPr txBox="1"/>
                      <wps:spPr>
                        <a:xfrm>
                          <a:off x="0" y="0"/>
                          <a:ext cx="6827520" cy="502497"/>
                        </a:xfrm>
                        <a:prstGeom prst="rect">
                          <a:avLst/>
                        </a:prstGeom>
                        <a:solidFill>
                          <a:schemeClr val="lt1"/>
                        </a:solidFill>
                        <a:ln w="6350">
                          <a:noFill/>
                        </a:ln>
                      </wps:spPr>
                      <wps:txbx>
                        <w:txbxContent>
                          <w:p w14:paraId="12E6B868" w14:textId="58AA84A4" w:rsidR="004E3424" w:rsidRPr="006E18EE" w:rsidRDefault="001965F0" w:rsidP="001965F0">
                            <w:pPr>
                              <w:spacing w:after="120" w:line="240" w:lineRule="auto"/>
                              <w:ind w:right="130"/>
                              <w:jc w:val="center"/>
                              <w:rPr>
                                <w:rFonts w:ascii="Montserrat Light" w:hAnsi="Montserrat Light"/>
                                <w:b/>
                                <w:color w:val="07495F"/>
                                <w:sz w:val="24"/>
                                <w:szCs w:val="24"/>
                              </w:rPr>
                            </w:pPr>
                            <w:r>
                              <w:rPr>
                                <w:rFonts w:ascii="Crimson" w:hAnsi="Crimson"/>
                                <w:b/>
                                <w:color w:val="07495F"/>
                                <w:sz w:val="48"/>
                                <w:szCs w:val="48"/>
                              </w:rPr>
                              <w:t>Talent Solutions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663EE" id="_x0000_t202" coordsize="21600,21600" o:spt="202" path="m,l,21600r21600,l21600,xe">
                <v:stroke joinstyle="miter"/>
                <v:path gradientshapeok="t" o:connecttype="rect"/>
              </v:shapetype>
              <v:shape id="Text Box 4" o:spid="_x0000_s1026" type="#_x0000_t202" style="position:absolute;margin-left:0;margin-top:-5.05pt;width:537.6pt;height:39.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" fillcolor="white [3201]" stroked="f" strokeweight=".5pt">
                <v:textbox>
                  <w:txbxContent>
                    <w:p w14:paraId="12E6B868" w14:textId="58AA84A4" w:rsidR="004E3424" w:rsidRPr="006E18EE" w:rsidRDefault="001965F0" w:rsidP="001965F0">
                      <w:pPr>
                        <w:spacing w:after="120" w:line="240" w:lineRule="auto"/>
                        <w:ind w:right="130"/>
                        <w:jc w:val="center"/>
                        <w:rPr>
                          <w:rFonts w:ascii="Montserrat Light" w:hAnsi="Montserrat Light"/>
                          <w:b/>
                          <w:color w:val="07495F"/>
                          <w:sz w:val="24"/>
                          <w:szCs w:val="24"/>
                        </w:rPr>
                      </w:pPr>
                      <w:r>
                        <w:rPr>
                          <w:rFonts w:ascii="Crimson" w:hAnsi="Crimson"/>
                          <w:b/>
                          <w:color w:val="07495F"/>
                          <w:sz w:val="48"/>
                          <w:szCs w:val="48"/>
                        </w:rPr>
                        <w:t>Talent Solutions Team</w:t>
                      </w:r>
                    </w:p>
                  </w:txbxContent>
                </v:textbox>
                <w10:wrap anchorx="margin"/>
              </v:shape>
            </w:pict>
          </mc:Fallback>
        </mc:AlternateContent>
      </w:r>
      <w:r w:rsidR="006B4EF0">
        <w:rPr>
          <w:noProof/>
        </w:rPr>
        <mc:AlternateContent>
          <mc:Choice Requires="wps">
            <w:drawing>
              <wp:anchor distT="0" distB="0" distL="114300" distR="114300" simplePos="0" relativeHeight="251668480" behindDoc="0" locked="0" layoutInCell="1" allowOverlap="1" wp14:anchorId="220758A7" wp14:editId="0EE0B7EB">
                <wp:simplePos x="0" y="0"/>
                <wp:positionH relativeFrom="column">
                  <wp:posOffset>16510</wp:posOffset>
                </wp:positionH>
                <wp:positionV relativeFrom="paragraph">
                  <wp:posOffset>7000240</wp:posOffset>
                </wp:positionV>
                <wp:extent cx="6680200" cy="531495"/>
                <wp:effectExtent l="12700" t="12700" r="12700" b="14605"/>
                <wp:wrapNone/>
                <wp:docPr id="14" name="Text Box 14"/>
                <wp:cNvGraphicFramePr/>
                <a:graphic xmlns:a="http://schemas.openxmlformats.org/drawingml/2006/main">
                  <a:graphicData uri="http://schemas.microsoft.com/office/word/2010/wordprocessingShape">
                    <wps:wsp>
                      <wps:cNvSpPr txBox="1"/>
                      <wps:spPr>
                        <a:xfrm>
                          <a:off x="0" y="0"/>
                          <a:ext cx="6680200" cy="531495"/>
                        </a:xfrm>
                        <a:prstGeom prst="rect">
                          <a:avLst/>
                        </a:prstGeom>
                        <a:solidFill>
                          <a:schemeClr val="lt1"/>
                        </a:solidFill>
                        <a:ln w="28575">
                          <a:solidFill>
                            <a:srgbClr val="07495F"/>
                          </a:solidFill>
                        </a:ln>
                      </wps:spPr>
                      <wps:txbx>
                        <w:txbxContent>
                          <w:p w14:paraId="71B0C4A0" w14:textId="77777777" w:rsidR="00BC5EAA" w:rsidRPr="008301AB" w:rsidRDefault="001965F0" w:rsidP="001965F0">
                            <w:pPr>
                              <w:spacing w:after="0"/>
                              <w:rPr>
                                <w:rFonts w:ascii="Montserrat Light" w:hAnsi="Montserrat Light"/>
                                <w:b/>
                                <w:color w:val="07495F"/>
                                <w:szCs w:val="28"/>
                              </w:rPr>
                            </w:pPr>
                            <w:r w:rsidRPr="008301AB">
                              <w:rPr>
                                <w:rFonts w:ascii="Montserrat Light" w:hAnsi="Montserrat Light"/>
                                <w:b/>
                                <w:color w:val="07495F"/>
                                <w:szCs w:val="28"/>
                              </w:rPr>
                              <w:t xml:space="preserve">Contact Savannah Cook, Workforce Development Board Business </w:t>
                            </w:r>
                            <w:r w:rsidR="00CE2213">
                              <w:rPr>
                                <w:rFonts w:ascii="Montserrat Light" w:hAnsi="Montserrat Light"/>
                                <w:b/>
                                <w:color w:val="07495F"/>
                                <w:szCs w:val="28"/>
                              </w:rPr>
                              <w:t xml:space="preserve">and Community </w:t>
                            </w:r>
                            <w:r w:rsidRPr="008301AB">
                              <w:rPr>
                                <w:rFonts w:ascii="Montserrat Light" w:hAnsi="Montserrat Light"/>
                                <w:b/>
                                <w:color w:val="07495F"/>
                                <w:szCs w:val="28"/>
                              </w:rPr>
                              <w:t xml:space="preserve">Engagement Coordinator, at </w:t>
                            </w:r>
                            <w:hyperlink r:id="rId8" w:history="1">
                              <w:r w:rsidRPr="008301AB">
                                <w:rPr>
                                  <w:rStyle w:val="Hyperlink"/>
                                  <w:rFonts w:ascii="Montserrat Light" w:hAnsi="Montserrat Light"/>
                                  <w:b/>
                                  <w:szCs w:val="28"/>
                                </w:rPr>
                                <w:t>savannah.cook@vcwcentral.com</w:t>
                              </w:r>
                            </w:hyperlink>
                            <w:r w:rsidRPr="008301AB">
                              <w:rPr>
                                <w:rFonts w:ascii="Montserrat Light" w:hAnsi="Montserrat Light"/>
                                <w:b/>
                                <w:color w:val="07495F"/>
                                <w:szCs w:val="28"/>
                              </w:rPr>
                              <w:t xml:space="preserve"> to set up a meeting to discuss your workforce needs. </w:t>
                            </w:r>
                          </w:p>
                          <w:p w14:paraId="25741202" w14:textId="77777777" w:rsidR="000143EE" w:rsidRPr="008301AB" w:rsidRDefault="000143E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58A7" id="Text Box 14" o:spid="_x0000_s1027" type="#_x0000_t202" style="position:absolute;margin-left:1.3pt;margin-top:551.2pt;width:526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" fillcolor="white [3201]" strokecolor="#07495f" strokeweight="2.25pt">
                <v:textbox>
                  <w:txbxContent>
                    <w:p w14:paraId="71B0C4A0" w14:textId="77777777" w:rsidR="00BC5EAA" w:rsidRPr="008301AB" w:rsidRDefault="001965F0" w:rsidP="001965F0">
                      <w:pPr>
                        <w:spacing w:after="0"/>
                        <w:rPr>
                          <w:rFonts w:ascii="Montserrat Light" w:hAnsi="Montserrat Light"/>
                          <w:b/>
                          <w:color w:val="07495F"/>
                          <w:szCs w:val="28"/>
                        </w:rPr>
                      </w:pPr>
                      <w:r w:rsidRPr="008301AB">
                        <w:rPr>
                          <w:rFonts w:ascii="Montserrat Light" w:hAnsi="Montserrat Light"/>
                          <w:b/>
                          <w:color w:val="07495F"/>
                          <w:szCs w:val="28"/>
                        </w:rPr>
                        <w:t xml:space="preserve">Contact Savannah Cook, Workforce Development Board Business </w:t>
                      </w:r>
                      <w:r w:rsidR="00CE2213">
                        <w:rPr>
                          <w:rFonts w:ascii="Montserrat Light" w:hAnsi="Montserrat Light"/>
                          <w:b/>
                          <w:color w:val="07495F"/>
                          <w:szCs w:val="28"/>
                        </w:rPr>
                        <w:t xml:space="preserve">and Community </w:t>
                      </w:r>
                      <w:r w:rsidRPr="008301AB">
                        <w:rPr>
                          <w:rFonts w:ascii="Montserrat Light" w:hAnsi="Montserrat Light"/>
                          <w:b/>
                          <w:color w:val="07495F"/>
                          <w:szCs w:val="28"/>
                        </w:rPr>
                        <w:t xml:space="preserve">Engagement Coordinator, at </w:t>
                      </w:r>
                      <w:hyperlink r:id="rId9" w:history="1">
                        <w:r w:rsidRPr="008301AB">
                          <w:rPr>
                            <w:rStyle w:val="Hyperlink"/>
                            <w:rFonts w:ascii="Montserrat Light" w:hAnsi="Montserrat Light"/>
                            <w:b/>
                            <w:szCs w:val="28"/>
                          </w:rPr>
                          <w:t>savannah.cook@vcwcentral.com</w:t>
                        </w:r>
                      </w:hyperlink>
                      <w:r w:rsidRPr="008301AB">
                        <w:rPr>
                          <w:rFonts w:ascii="Montserrat Light" w:hAnsi="Montserrat Light"/>
                          <w:b/>
                          <w:color w:val="07495F"/>
                          <w:szCs w:val="28"/>
                        </w:rPr>
                        <w:t xml:space="preserve"> to set up a meeting to discuss your workforce needs. </w:t>
                      </w:r>
                    </w:p>
                    <w:p w14:paraId="25741202" w14:textId="77777777" w:rsidR="000143EE" w:rsidRPr="008301AB" w:rsidRDefault="000143EE">
                      <w:pPr>
                        <w:rPr>
                          <w:sz w:val="20"/>
                        </w:rPr>
                      </w:pPr>
                    </w:p>
                  </w:txbxContent>
                </v:textbox>
              </v:shape>
            </w:pict>
          </mc:Fallback>
        </mc:AlternateContent>
      </w:r>
      <w:r w:rsidR="006B4EF0">
        <w:rPr>
          <w:noProof/>
        </w:rPr>
        <w:drawing>
          <wp:anchor distT="0" distB="0" distL="114300" distR="114300" simplePos="0" relativeHeight="251658240" behindDoc="1" locked="0" layoutInCell="1" allowOverlap="1" wp14:anchorId="5DFC5D27" wp14:editId="358E9682">
            <wp:simplePos x="0" y="0"/>
            <wp:positionH relativeFrom="margin">
              <wp:posOffset>-33867</wp:posOffset>
            </wp:positionH>
            <wp:positionV relativeFrom="margin">
              <wp:posOffset>438784</wp:posOffset>
            </wp:positionV>
            <wp:extent cx="6858000" cy="115146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0">
                      <a:extLst>
                        <a:ext uri="{28A0092B-C50C-407E-A947-70E740481C1C}">
                          <a14:useLocalDpi xmlns:a14="http://schemas.microsoft.com/office/drawing/2010/main" val="0"/>
                        </a:ext>
                      </a:extLst>
                    </a:blip>
                    <a:stretch>
                      <a:fillRect/>
                    </a:stretch>
                  </pic:blipFill>
                  <pic:spPr>
                    <a:xfrm>
                      <a:off x="0" y="0"/>
                      <a:ext cx="6894886" cy="1157660"/>
                    </a:xfrm>
                    <a:prstGeom prst="rect">
                      <a:avLst/>
                    </a:prstGeom>
                  </pic:spPr>
                </pic:pic>
              </a:graphicData>
            </a:graphic>
            <wp14:sizeRelH relativeFrom="margin">
              <wp14:pctWidth>0</wp14:pctWidth>
            </wp14:sizeRelH>
            <wp14:sizeRelV relativeFrom="margin">
              <wp14:pctHeight>0</wp14:pctHeight>
            </wp14:sizeRelV>
          </wp:anchor>
        </w:drawing>
      </w:r>
      <w:r w:rsidR="008301AB">
        <w:rPr>
          <w:noProof/>
        </w:rPr>
        <mc:AlternateContent>
          <mc:Choice Requires="wps">
            <w:drawing>
              <wp:anchor distT="0" distB="0" distL="114300" distR="114300" simplePos="0" relativeHeight="251667456" behindDoc="0" locked="0" layoutInCell="1" allowOverlap="1" wp14:anchorId="3A30BDF0" wp14:editId="7AF36950">
                <wp:simplePos x="0" y="0"/>
                <wp:positionH relativeFrom="page">
                  <wp:posOffset>474133</wp:posOffset>
                </wp:positionH>
                <wp:positionV relativeFrom="paragraph">
                  <wp:posOffset>1861185</wp:posOffset>
                </wp:positionV>
                <wp:extent cx="3369734" cy="4935855"/>
                <wp:effectExtent l="0" t="0" r="8890" b="17145"/>
                <wp:wrapNone/>
                <wp:docPr id="13" name="Text Box 13"/>
                <wp:cNvGraphicFramePr/>
                <a:graphic xmlns:a="http://schemas.openxmlformats.org/drawingml/2006/main">
                  <a:graphicData uri="http://schemas.microsoft.com/office/word/2010/wordprocessingShape">
                    <wps:wsp>
                      <wps:cNvSpPr txBox="1"/>
                      <wps:spPr>
                        <a:xfrm>
                          <a:off x="0" y="0"/>
                          <a:ext cx="3369734" cy="4935855"/>
                        </a:xfrm>
                        <a:prstGeom prst="rect">
                          <a:avLst/>
                        </a:prstGeom>
                        <a:solidFill>
                          <a:schemeClr val="lt1"/>
                        </a:solidFill>
                        <a:ln w="6350">
                          <a:solidFill>
                            <a:prstClr val="black"/>
                          </a:solidFill>
                        </a:ln>
                      </wps:spPr>
                      <wps:txbx>
                        <w:txbxContent>
                          <w:p w14:paraId="64F77606" w14:textId="77777777" w:rsidR="001965F0" w:rsidRPr="008301AB" w:rsidRDefault="001965F0" w:rsidP="001965F0">
                            <w:pPr>
                              <w:spacing w:after="0" w:line="240" w:lineRule="auto"/>
                              <w:rPr>
                                <w:rFonts w:ascii="Crimson Text" w:hAnsi="Crimson Text" w:cs="Times New Roman"/>
                                <w:b/>
                                <w:bCs/>
                                <w:color w:val="000000" w:themeColor="text1"/>
                                <w:sz w:val="21"/>
                              </w:rPr>
                            </w:pPr>
                            <w:r w:rsidRPr="008301AB">
                              <w:rPr>
                                <w:rFonts w:ascii="Crimson Text" w:hAnsi="Crimson Text" w:cs="Times New Roman"/>
                                <w:b/>
                                <w:bCs/>
                                <w:color w:val="000000" w:themeColor="text1"/>
                                <w:sz w:val="21"/>
                              </w:rPr>
                              <w:t>Communication, Coordination:</w:t>
                            </w:r>
                          </w:p>
                          <w:p w14:paraId="0477C07D" w14:textId="77777777" w:rsidR="001965F0" w:rsidRPr="008301AB" w:rsidRDefault="001965F0" w:rsidP="008301AB">
                            <w:pPr>
                              <w:numPr>
                                <w:ilvl w:val="0"/>
                                <w:numId w:val="2"/>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Streamlined contact funnel for workforce needs- one call, an entire team behind the scenes</w:t>
                            </w:r>
                          </w:p>
                          <w:p w14:paraId="01203C01" w14:textId="77777777" w:rsidR="001965F0" w:rsidRPr="008301AB" w:rsidRDefault="001965F0" w:rsidP="008301AB">
                            <w:pPr>
                              <w:numPr>
                                <w:ilvl w:val="0"/>
                                <w:numId w:val="2"/>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Timely information on programs and resources</w:t>
                            </w:r>
                          </w:p>
                          <w:p w14:paraId="4CAA9581" w14:textId="77777777" w:rsidR="001965F0" w:rsidRPr="008301AB" w:rsidRDefault="001965F0" w:rsidP="008301AB">
                            <w:pPr>
                              <w:spacing w:after="0" w:line="240" w:lineRule="auto"/>
                              <w:ind w:left="360" w:hanging="360"/>
                              <w:rPr>
                                <w:rFonts w:ascii="Crimson Text" w:eastAsia="Times New Roman" w:hAnsi="Crimson Text" w:cs="Times New Roman"/>
                                <w:color w:val="000000" w:themeColor="text1"/>
                                <w:sz w:val="21"/>
                              </w:rPr>
                            </w:pPr>
                          </w:p>
                          <w:p w14:paraId="473656F9" w14:textId="77777777"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Workforce Development: </w:t>
                            </w:r>
                          </w:p>
                          <w:p w14:paraId="0AB35CFC" w14:textId="77777777" w:rsidR="001965F0" w:rsidRPr="008301AB" w:rsidRDefault="001965F0" w:rsidP="008301AB">
                            <w:pPr>
                              <w:numPr>
                                <w:ilvl w:val="0"/>
                                <w:numId w:val="7"/>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Develop Career Pathways to </w:t>
                            </w:r>
                            <w:r w:rsidRPr="008301AB">
                              <w:rPr>
                                <w:rFonts w:ascii="Crimson Text" w:eastAsia="Times New Roman" w:hAnsi="Crimson Text" w:cs="Times New Roman"/>
                                <w:bCs/>
                                <w:iCs/>
                                <w:color w:val="000000" w:themeColor="text1"/>
                                <w:sz w:val="21"/>
                              </w:rPr>
                              <w:t>“fill the pipeline”</w:t>
                            </w:r>
                            <w:r w:rsidRPr="008301AB">
                              <w:rPr>
                                <w:rFonts w:ascii="Crimson Text" w:eastAsia="Times New Roman" w:hAnsi="Crimson Text" w:cs="Times New Roman"/>
                                <w:bCs/>
                                <w:color w:val="000000" w:themeColor="text1"/>
                                <w:sz w:val="21"/>
                              </w:rPr>
                              <w:t> of future workers for area employers</w:t>
                            </w:r>
                          </w:p>
                          <w:p w14:paraId="1E02F0D0" w14:textId="77777777" w:rsidR="001965F0" w:rsidRPr="008301AB" w:rsidRDefault="001965F0" w:rsidP="008301AB">
                            <w:pPr>
                              <w:numPr>
                                <w:ilvl w:val="0"/>
                                <w:numId w:val="7"/>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Employer-sponsored internships for high school students</w:t>
                            </w:r>
                          </w:p>
                          <w:p w14:paraId="71DD170E" w14:textId="77777777" w:rsidR="001965F0" w:rsidRPr="008301AB" w:rsidRDefault="001965F0" w:rsidP="008301AB">
                            <w:pPr>
                              <w:numPr>
                                <w:ilvl w:val="0"/>
                                <w:numId w:val="7"/>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Intensive, short-term training which leads to nationally recognized credentials to help individuals improve skills to start a new career and/or improve current career</w:t>
                            </w:r>
                          </w:p>
                          <w:p w14:paraId="49CA5677" w14:textId="77777777" w:rsidR="001965F0" w:rsidRPr="008301AB" w:rsidRDefault="001965F0" w:rsidP="008301AB">
                            <w:pPr>
                              <w:spacing w:after="0" w:line="240" w:lineRule="auto"/>
                              <w:ind w:left="360" w:hanging="36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72640019" w14:textId="77777777"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Workforce Recruitment &amp; </w:t>
                            </w:r>
                            <w:r w:rsidR="008301AB" w:rsidRPr="008301AB">
                              <w:rPr>
                                <w:rFonts w:ascii="Crimson Text" w:hAnsi="Crimson Text" w:cs="Times New Roman"/>
                                <w:b/>
                                <w:bCs/>
                                <w:color w:val="000000" w:themeColor="text1"/>
                                <w:sz w:val="21"/>
                              </w:rPr>
                              <w:t>Marketing:</w:t>
                            </w:r>
                            <w:r w:rsidRPr="008301AB">
                              <w:rPr>
                                <w:rFonts w:ascii="Crimson Text" w:hAnsi="Crimson Text" w:cs="Times New Roman"/>
                                <w:b/>
                                <w:bCs/>
                                <w:color w:val="000000" w:themeColor="text1"/>
                                <w:sz w:val="21"/>
                              </w:rPr>
                              <w:t xml:space="preserve"> </w:t>
                            </w:r>
                          </w:p>
                          <w:p w14:paraId="0164BC5E"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Assistance with Job Fairs</w:t>
                            </w:r>
                          </w:p>
                          <w:p w14:paraId="109B0A3D"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Pre-screening for eligible candidates </w:t>
                            </w:r>
                          </w:p>
                          <w:p w14:paraId="26E48075"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Referrals for your job openings</w:t>
                            </w:r>
                          </w:p>
                          <w:p w14:paraId="2720D39F" w14:textId="1B9E2C7B"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Interview space and business </w:t>
                            </w:r>
                            <w:r w:rsidR="00CE2213">
                              <w:rPr>
                                <w:rFonts w:ascii="Crimson Text" w:eastAsia="Times New Roman" w:hAnsi="Crimson Text" w:cs="Times New Roman"/>
                                <w:color w:val="000000" w:themeColor="text1"/>
                                <w:sz w:val="21"/>
                              </w:rPr>
                              <w:t>resources</w:t>
                            </w:r>
                          </w:p>
                          <w:p w14:paraId="3163450E"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Innovative recruitment strategies</w:t>
                            </w:r>
                          </w:p>
                          <w:p w14:paraId="485CF474"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Assistance with online recruiting</w:t>
                            </w:r>
                          </w:p>
                          <w:p w14:paraId="311AD77A"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Assistance with web, social media and video material to market and recruit prospective employees in high demand sectors </w:t>
                            </w:r>
                          </w:p>
                          <w:p w14:paraId="6DC9307E"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Promotion for job openings through social media</w:t>
                            </w:r>
                          </w:p>
                          <w:p w14:paraId="5A56556C" w14:textId="77777777" w:rsidR="001965F0" w:rsidRPr="008301AB" w:rsidRDefault="001965F0" w:rsidP="001965F0">
                            <w:pPr>
                              <w:spacing w:after="0" w:line="240" w:lineRule="auto"/>
                              <w:ind w:left="72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3D17EF9E" w14:textId="77777777" w:rsidR="001965F0" w:rsidRPr="008301AB" w:rsidRDefault="001965F0" w:rsidP="001965F0">
                            <w:pPr>
                              <w:spacing w:after="0" w:line="240" w:lineRule="auto"/>
                              <w:rPr>
                                <w:rFonts w:ascii="Crimson Text" w:hAnsi="Crimson Text" w:cs="Times New Roman"/>
                                <w:bCs/>
                                <w:color w:val="000000" w:themeColor="text1"/>
                                <w:sz w:val="21"/>
                              </w:rPr>
                            </w:pPr>
                          </w:p>
                          <w:p w14:paraId="5A506301" w14:textId="77777777" w:rsidR="001965F0" w:rsidRPr="008301AB" w:rsidRDefault="001965F0" w:rsidP="001965F0">
                            <w:pPr>
                              <w:spacing w:after="0" w:line="240" w:lineRule="auto"/>
                              <w:rPr>
                                <w:rFonts w:ascii="Crimson Text" w:hAnsi="Crimson Text" w:cs="Times New Roman"/>
                                <w:bCs/>
                                <w:color w:val="000000" w:themeColor="text1"/>
                                <w:sz w:val="21"/>
                              </w:rPr>
                            </w:pPr>
                          </w:p>
                          <w:p w14:paraId="58F2F8B3" w14:textId="77777777" w:rsidR="001965F0" w:rsidRPr="008301AB" w:rsidRDefault="001965F0" w:rsidP="001965F0">
                            <w:pPr>
                              <w:spacing w:after="0" w:line="240" w:lineRule="auto"/>
                              <w:rPr>
                                <w:rFonts w:ascii="Crimson Text" w:hAnsi="Crimson Text" w:cs="Times New Roman"/>
                                <w:bCs/>
                                <w:color w:val="000000" w:themeColor="text1"/>
                                <w:sz w:val="21"/>
                              </w:rPr>
                            </w:pPr>
                          </w:p>
                          <w:p w14:paraId="7C3BD4F9"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bCs/>
                                <w:color w:val="000000" w:themeColor="text1"/>
                                <w:sz w:val="21"/>
                              </w:rPr>
                              <w:t>Workforce Training</w:t>
                            </w:r>
                          </w:p>
                          <w:p w14:paraId="1E664E85"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Resources &amp; referrals to organizations that train and educate existing workers as well as customized training and education</w:t>
                            </w:r>
                          </w:p>
                          <w:p w14:paraId="55DEF3BF"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On-the job training to reduce your job creation cost</w:t>
                            </w:r>
                          </w:p>
                          <w:p w14:paraId="6539BF66"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GED, Adult basic literacy or English as a second language classes</w:t>
                            </w:r>
                          </w:p>
                          <w:p w14:paraId="7370A429"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Assessment of current workforce</w:t>
                            </w:r>
                          </w:p>
                          <w:p w14:paraId="4356BF9E"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Incumbent worker training for advancing education, certification and credentialing</w:t>
                            </w:r>
                          </w:p>
                          <w:p w14:paraId="7201DAA6"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Industry-specific customized training</w:t>
                            </w:r>
                          </w:p>
                          <w:p w14:paraId="4C2E12BB"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Executive coaching and consulting services</w:t>
                            </w:r>
                          </w:p>
                          <w:p w14:paraId="1E9176AA"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Registered apprenticeship programs</w:t>
                            </w:r>
                          </w:p>
                          <w:p w14:paraId="4D820C5B"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Internships </w:t>
                            </w:r>
                          </w:p>
                          <w:p w14:paraId="1120EC88"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Small business and entrepreneurial advising and group education</w:t>
                            </w:r>
                          </w:p>
                          <w:p w14:paraId="371EDF58"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366B06D0"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bCs/>
                                <w:color w:val="000000" w:themeColor="text1"/>
                                <w:sz w:val="21"/>
                              </w:rPr>
                              <w:t>Data &amp; Analytics </w:t>
                            </w:r>
                          </w:p>
                          <w:p w14:paraId="42F13D38" w14:textId="77777777" w:rsidR="001965F0" w:rsidRPr="008301AB" w:rsidRDefault="001965F0" w:rsidP="001965F0">
                            <w:pPr>
                              <w:numPr>
                                <w:ilvl w:val="0"/>
                                <w:numId w:val="5"/>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Assist in data collection</w:t>
                            </w:r>
                          </w:p>
                          <w:p w14:paraId="3BC65726" w14:textId="77777777" w:rsidR="001965F0" w:rsidRPr="008301AB" w:rsidRDefault="001965F0" w:rsidP="001965F0">
                            <w:pPr>
                              <w:numPr>
                                <w:ilvl w:val="0"/>
                                <w:numId w:val="5"/>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Labor Market Information</w:t>
                            </w:r>
                          </w:p>
                          <w:p w14:paraId="430A236C" w14:textId="77777777" w:rsidR="001965F0" w:rsidRPr="008301AB" w:rsidRDefault="001965F0" w:rsidP="001965F0">
                            <w:pPr>
                              <w:numPr>
                                <w:ilvl w:val="0"/>
                                <w:numId w:val="5"/>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Sector strategies and best practices to assist in securing workforce in our high demand occupations</w:t>
                            </w:r>
                          </w:p>
                          <w:p w14:paraId="76FDBF2C"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7F9BEC1F"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bCs/>
                                <w:color w:val="000000" w:themeColor="text1"/>
                                <w:sz w:val="21"/>
                              </w:rPr>
                              <w:t>Funding </w:t>
                            </w:r>
                          </w:p>
                          <w:p w14:paraId="1BBE6C42" w14:textId="77777777" w:rsidR="001965F0" w:rsidRPr="008301AB" w:rsidRDefault="001965F0" w:rsidP="001965F0">
                            <w:pPr>
                              <w:numPr>
                                <w:ilvl w:val="0"/>
                                <w:numId w:val="6"/>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Information on tax incentives</w:t>
                            </w:r>
                          </w:p>
                          <w:p w14:paraId="734BD15A" w14:textId="77777777" w:rsidR="001965F0" w:rsidRPr="008301AB" w:rsidRDefault="001965F0" w:rsidP="001965F0">
                            <w:pPr>
                              <w:numPr>
                                <w:ilvl w:val="0"/>
                                <w:numId w:val="6"/>
                              </w:numPr>
                              <w:spacing w:after="0" w:line="240" w:lineRule="auto"/>
                              <w:rPr>
                                <w:rFonts w:ascii="Crimson Text" w:hAnsi="Crimson Text"/>
                                <w:color w:val="000000" w:themeColor="text1"/>
                                <w:sz w:val="21"/>
                              </w:rPr>
                            </w:pPr>
                            <w:r w:rsidRPr="008301AB">
                              <w:rPr>
                                <w:rFonts w:ascii="Crimson Text" w:eastAsia="Times New Roman" w:hAnsi="Crimson Text" w:cs="Times New Roman"/>
                                <w:color w:val="000000" w:themeColor="text1"/>
                                <w:sz w:val="21"/>
                              </w:rPr>
                              <w:t xml:space="preserve">Training funds and </w:t>
                            </w:r>
                            <w:proofErr w:type="gramStart"/>
                            <w:r w:rsidRPr="008301AB">
                              <w:rPr>
                                <w:rFonts w:ascii="Crimson Text" w:eastAsia="Times New Roman" w:hAnsi="Crimson Text" w:cs="Times New Roman"/>
                                <w:color w:val="000000" w:themeColor="text1"/>
                                <w:sz w:val="21"/>
                              </w:rPr>
                              <w:t>incentive based</w:t>
                            </w:r>
                            <w:proofErr w:type="gramEnd"/>
                            <w:r w:rsidRPr="008301AB">
                              <w:rPr>
                                <w:rFonts w:ascii="Crimson Text" w:eastAsia="Times New Roman" w:hAnsi="Crimson Text" w:cs="Times New Roman"/>
                                <w:color w:val="000000" w:themeColor="text1"/>
                                <w:sz w:val="21"/>
                              </w:rPr>
                              <w:t xml:space="preserve"> employee placement</w:t>
                            </w:r>
                          </w:p>
                          <w:p w14:paraId="3EAB5E6F" w14:textId="77777777" w:rsidR="001965F0" w:rsidRPr="008301AB" w:rsidRDefault="001965F0" w:rsidP="001965F0">
                            <w:pPr>
                              <w:numPr>
                                <w:ilvl w:val="0"/>
                                <w:numId w:val="6"/>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Tuition assistance and resources</w:t>
                            </w:r>
                          </w:p>
                          <w:p w14:paraId="4F52A22A" w14:textId="77777777" w:rsidR="007358AC" w:rsidRPr="008301AB" w:rsidRDefault="007358AC" w:rsidP="001965F0">
                            <w:pPr>
                              <w:spacing w:after="0" w:line="240" w:lineRule="auto"/>
                              <w:rPr>
                                <w:rFonts w:ascii="Crimson Text" w:hAnsi="Crimson Text"/>
                                <w:sz w:val="21"/>
                              </w:rPr>
                            </w:pPr>
                          </w:p>
                          <w:p w14:paraId="3023F6EE" w14:textId="77777777" w:rsidR="000C06EA" w:rsidRPr="008301AB" w:rsidRDefault="000C06EA" w:rsidP="001965F0">
                            <w:pPr>
                              <w:spacing w:after="0" w:line="240" w:lineRule="auto"/>
                              <w:rPr>
                                <w:rFonts w:ascii="Crimson Text" w:hAnsi="Crimson Text"/>
                                <w:sz w:val="21"/>
                              </w:rPr>
                            </w:pPr>
                            <w:r w:rsidRPr="008301AB">
                              <w:rPr>
                                <w:rFonts w:ascii="Crimson Text" w:hAnsi="Crimson Text"/>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BDF0" id="Text Box 13" o:spid="_x0000_s1028" type="#_x0000_t202" style="position:absolute;margin-left:37.35pt;margin-top:146.55pt;width:265.35pt;height:388.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" fillcolor="white [3201]" strokeweight=".5pt">
                <v:textbox>
                  <w:txbxContent>
                    <w:p w14:paraId="64F77606" w14:textId="77777777" w:rsidR="001965F0" w:rsidRPr="008301AB" w:rsidRDefault="001965F0" w:rsidP="001965F0">
                      <w:pPr>
                        <w:spacing w:after="0" w:line="240" w:lineRule="auto"/>
                        <w:rPr>
                          <w:rFonts w:ascii="Crimson Text" w:hAnsi="Crimson Text" w:cs="Times New Roman"/>
                          <w:b/>
                          <w:bCs/>
                          <w:color w:val="000000" w:themeColor="text1"/>
                          <w:sz w:val="21"/>
                        </w:rPr>
                      </w:pPr>
                      <w:r w:rsidRPr="008301AB">
                        <w:rPr>
                          <w:rFonts w:ascii="Crimson Text" w:hAnsi="Crimson Text" w:cs="Times New Roman"/>
                          <w:b/>
                          <w:bCs/>
                          <w:color w:val="000000" w:themeColor="text1"/>
                          <w:sz w:val="21"/>
                        </w:rPr>
                        <w:t>Communication, Coordination:</w:t>
                      </w:r>
                    </w:p>
                    <w:p w14:paraId="0477C07D" w14:textId="77777777" w:rsidR="001965F0" w:rsidRPr="008301AB" w:rsidRDefault="001965F0" w:rsidP="008301AB">
                      <w:pPr>
                        <w:numPr>
                          <w:ilvl w:val="0"/>
                          <w:numId w:val="2"/>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Streamlined contact funnel for workforce needs- one call, an entire team behind the scenes</w:t>
                      </w:r>
                    </w:p>
                    <w:p w14:paraId="01203C01" w14:textId="77777777" w:rsidR="001965F0" w:rsidRPr="008301AB" w:rsidRDefault="001965F0" w:rsidP="008301AB">
                      <w:pPr>
                        <w:numPr>
                          <w:ilvl w:val="0"/>
                          <w:numId w:val="2"/>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Timely information on programs and resources</w:t>
                      </w:r>
                    </w:p>
                    <w:p w14:paraId="4CAA9581" w14:textId="77777777" w:rsidR="001965F0" w:rsidRPr="008301AB" w:rsidRDefault="001965F0" w:rsidP="008301AB">
                      <w:pPr>
                        <w:spacing w:after="0" w:line="240" w:lineRule="auto"/>
                        <w:ind w:left="360" w:hanging="360"/>
                        <w:rPr>
                          <w:rFonts w:ascii="Crimson Text" w:eastAsia="Times New Roman" w:hAnsi="Crimson Text" w:cs="Times New Roman"/>
                          <w:color w:val="000000" w:themeColor="text1"/>
                          <w:sz w:val="21"/>
                        </w:rPr>
                      </w:pPr>
                    </w:p>
                    <w:p w14:paraId="473656F9" w14:textId="77777777"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Workforce Development: </w:t>
                      </w:r>
                    </w:p>
                    <w:p w14:paraId="0AB35CFC" w14:textId="77777777" w:rsidR="001965F0" w:rsidRPr="008301AB" w:rsidRDefault="001965F0" w:rsidP="008301AB">
                      <w:pPr>
                        <w:numPr>
                          <w:ilvl w:val="0"/>
                          <w:numId w:val="7"/>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Develop Career Pathways to </w:t>
                      </w:r>
                      <w:r w:rsidRPr="008301AB">
                        <w:rPr>
                          <w:rFonts w:ascii="Crimson Text" w:eastAsia="Times New Roman" w:hAnsi="Crimson Text" w:cs="Times New Roman"/>
                          <w:bCs/>
                          <w:iCs/>
                          <w:color w:val="000000" w:themeColor="text1"/>
                          <w:sz w:val="21"/>
                        </w:rPr>
                        <w:t>“fill the pipeline”</w:t>
                      </w:r>
                      <w:r w:rsidRPr="008301AB">
                        <w:rPr>
                          <w:rFonts w:ascii="Crimson Text" w:eastAsia="Times New Roman" w:hAnsi="Crimson Text" w:cs="Times New Roman"/>
                          <w:bCs/>
                          <w:color w:val="000000" w:themeColor="text1"/>
                          <w:sz w:val="21"/>
                        </w:rPr>
                        <w:t> of future workers for area employers</w:t>
                      </w:r>
                    </w:p>
                    <w:p w14:paraId="1E02F0D0" w14:textId="77777777" w:rsidR="001965F0" w:rsidRPr="008301AB" w:rsidRDefault="001965F0" w:rsidP="008301AB">
                      <w:pPr>
                        <w:numPr>
                          <w:ilvl w:val="0"/>
                          <w:numId w:val="7"/>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Employer-sponsored internships for high school students</w:t>
                      </w:r>
                    </w:p>
                    <w:p w14:paraId="71DD170E" w14:textId="77777777" w:rsidR="001965F0" w:rsidRPr="008301AB" w:rsidRDefault="001965F0" w:rsidP="008301AB">
                      <w:pPr>
                        <w:numPr>
                          <w:ilvl w:val="0"/>
                          <w:numId w:val="7"/>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Intensive, short-term training which leads to nationally recognized credentials to help individuals improve skills to start a new career and/or improve current career</w:t>
                      </w:r>
                    </w:p>
                    <w:p w14:paraId="49CA5677" w14:textId="77777777" w:rsidR="001965F0" w:rsidRPr="008301AB" w:rsidRDefault="001965F0" w:rsidP="008301AB">
                      <w:pPr>
                        <w:spacing w:after="0" w:line="240" w:lineRule="auto"/>
                        <w:ind w:left="360" w:hanging="36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72640019" w14:textId="77777777"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Workforce Recruitment &amp; </w:t>
                      </w:r>
                      <w:r w:rsidR="008301AB" w:rsidRPr="008301AB">
                        <w:rPr>
                          <w:rFonts w:ascii="Crimson Text" w:hAnsi="Crimson Text" w:cs="Times New Roman"/>
                          <w:b/>
                          <w:bCs/>
                          <w:color w:val="000000" w:themeColor="text1"/>
                          <w:sz w:val="21"/>
                        </w:rPr>
                        <w:t>Marketing:</w:t>
                      </w:r>
                      <w:r w:rsidRPr="008301AB">
                        <w:rPr>
                          <w:rFonts w:ascii="Crimson Text" w:hAnsi="Crimson Text" w:cs="Times New Roman"/>
                          <w:b/>
                          <w:bCs/>
                          <w:color w:val="000000" w:themeColor="text1"/>
                          <w:sz w:val="21"/>
                        </w:rPr>
                        <w:t xml:space="preserve"> </w:t>
                      </w:r>
                    </w:p>
                    <w:p w14:paraId="0164BC5E"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Assistance with Job Fairs</w:t>
                      </w:r>
                    </w:p>
                    <w:p w14:paraId="109B0A3D"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Pre-screening for eligible candidates </w:t>
                      </w:r>
                    </w:p>
                    <w:p w14:paraId="26E48075"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Referrals for your job openings</w:t>
                      </w:r>
                    </w:p>
                    <w:p w14:paraId="2720D39F" w14:textId="1B9E2C7B"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Interview space and business </w:t>
                      </w:r>
                      <w:r w:rsidR="00CE2213">
                        <w:rPr>
                          <w:rFonts w:ascii="Crimson Text" w:eastAsia="Times New Roman" w:hAnsi="Crimson Text" w:cs="Times New Roman"/>
                          <w:color w:val="000000" w:themeColor="text1"/>
                          <w:sz w:val="21"/>
                        </w:rPr>
                        <w:t>resources</w:t>
                      </w:r>
                    </w:p>
                    <w:p w14:paraId="3163450E"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Innovative recruitment strategies</w:t>
                      </w:r>
                    </w:p>
                    <w:p w14:paraId="485CF474"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Assistance with online recruiting</w:t>
                      </w:r>
                    </w:p>
                    <w:p w14:paraId="311AD77A"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Assistance with web, social media and video material to market and recruit prospective employees in high demand sectors </w:t>
                      </w:r>
                    </w:p>
                    <w:p w14:paraId="6DC9307E" w14:textId="77777777" w:rsidR="001965F0" w:rsidRPr="008301AB" w:rsidRDefault="001965F0" w:rsidP="008301AB">
                      <w:pPr>
                        <w:numPr>
                          <w:ilvl w:val="0"/>
                          <w:numId w:val="3"/>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Promotion for job openings through social media</w:t>
                      </w:r>
                    </w:p>
                    <w:p w14:paraId="5A56556C" w14:textId="77777777" w:rsidR="001965F0" w:rsidRPr="008301AB" w:rsidRDefault="001965F0" w:rsidP="001965F0">
                      <w:pPr>
                        <w:spacing w:after="0" w:line="240" w:lineRule="auto"/>
                        <w:ind w:left="72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3D17EF9E" w14:textId="77777777" w:rsidR="001965F0" w:rsidRPr="008301AB" w:rsidRDefault="001965F0" w:rsidP="001965F0">
                      <w:pPr>
                        <w:spacing w:after="0" w:line="240" w:lineRule="auto"/>
                        <w:rPr>
                          <w:rFonts w:ascii="Crimson Text" w:hAnsi="Crimson Text" w:cs="Times New Roman"/>
                          <w:bCs/>
                          <w:color w:val="000000" w:themeColor="text1"/>
                          <w:sz w:val="21"/>
                        </w:rPr>
                      </w:pPr>
                    </w:p>
                    <w:p w14:paraId="5A506301" w14:textId="77777777" w:rsidR="001965F0" w:rsidRPr="008301AB" w:rsidRDefault="001965F0" w:rsidP="001965F0">
                      <w:pPr>
                        <w:spacing w:after="0" w:line="240" w:lineRule="auto"/>
                        <w:rPr>
                          <w:rFonts w:ascii="Crimson Text" w:hAnsi="Crimson Text" w:cs="Times New Roman"/>
                          <w:bCs/>
                          <w:color w:val="000000" w:themeColor="text1"/>
                          <w:sz w:val="21"/>
                        </w:rPr>
                      </w:pPr>
                    </w:p>
                    <w:p w14:paraId="58F2F8B3" w14:textId="77777777" w:rsidR="001965F0" w:rsidRPr="008301AB" w:rsidRDefault="001965F0" w:rsidP="001965F0">
                      <w:pPr>
                        <w:spacing w:after="0" w:line="240" w:lineRule="auto"/>
                        <w:rPr>
                          <w:rFonts w:ascii="Crimson Text" w:hAnsi="Crimson Text" w:cs="Times New Roman"/>
                          <w:bCs/>
                          <w:color w:val="000000" w:themeColor="text1"/>
                          <w:sz w:val="21"/>
                        </w:rPr>
                      </w:pPr>
                    </w:p>
                    <w:p w14:paraId="7C3BD4F9"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bCs/>
                          <w:color w:val="000000" w:themeColor="text1"/>
                          <w:sz w:val="21"/>
                        </w:rPr>
                        <w:t>Workforce Training</w:t>
                      </w:r>
                    </w:p>
                    <w:p w14:paraId="1E664E85"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Resources &amp; referrals to organizations that train and educate existing workers as well as customized training and education</w:t>
                      </w:r>
                    </w:p>
                    <w:p w14:paraId="55DEF3BF"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On-the job training to reduce your job creation cost</w:t>
                      </w:r>
                    </w:p>
                    <w:p w14:paraId="6539BF66"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GED, Adult basic literacy or English as a second language classes</w:t>
                      </w:r>
                    </w:p>
                    <w:p w14:paraId="7370A429"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Assessment of current workforce</w:t>
                      </w:r>
                    </w:p>
                    <w:p w14:paraId="4356BF9E"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Incumbent worker training for advancing education, certification and credentialing</w:t>
                      </w:r>
                    </w:p>
                    <w:p w14:paraId="7201DAA6"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Industry-specific customized training</w:t>
                      </w:r>
                    </w:p>
                    <w:p w14:paraId="4C2E12BB"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Executive coaching and consulting services</w:t>
                      </w:r>
                    </w:p>
                    <w:p w14:paraId="1E9176AA"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Registered apprenticeship programs</w:t>
                      </w:r>
                    </w:p>
                    <w:p w14:paraId="4D820C5B"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Internships </w:t>
                      </w:r>
                    </w:p>
                    <w:p w14:paraId="1120EC88" w14:textId="77777777" w:rsidR="001965F0" w:rsidRPr="008301AB" w:rsidRDefault="001965F0" w:rsidP="001965F0">
                      <w:pPr>
                        <w:numPr>
                          <w:ilvl w:val="0"/>
                          <w:numId w:val="4"/>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Small business and entrepreneurial advising and group education</w:t>
                      </w:r>
                    </w:p>
                    <w:p w14:paraId="371EDF58"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366B06D0"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bCs/>
                          <w:color w:val="000000" w:themeColor="text1"/>
                          <w:sz w:val="21"/>
                        </w:rPr>
                        <w:t>Data &amp; Analytics </w:t>
                      </w:r>
                    </w:p>
                    <w:p w14:paraId="42F13D38" w14:textId="77777777" w:rsidR="001965F0" w:rsidRPr="008301AB" w:rsidRDefault="001965F0" w:rsidP="001965F0">
                      <w:pPr>
                        <w:numPr>
                          <w:ilvl w:val="0"/>
                          <w:numId w:val="5"/>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Assist in data collection</w:t>
                      </w:r>
                    </w:p>
                    <w:p w14:paraId="3BC65726" w14:textId="77777777" w:rsidR="001965F0" w:rsidRPr="008301AB" w:rsidRDefault="001965F0" w:rsidP="001965F0">
                      <w:pPr>
                        <w:numPr>
                          <w:ilvl w:val="0"/>
                          <w:numId w:val="5"/>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Labor Market Information</w:t>
                      </w:r>
                    </w:p>
                    <w:p w14:paraId="430A236C" w14:textId="77777777" w:rsidR="001965F0" w:rsidRPr="008301AB" w:rsidRDefault="001965F0" w:rsidP="001965F0">
                      <w:pPr>
                        <w:numPr>
                          <w:ilvl w:val="0"/>
                          <w:numId w:val="5"/>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Sector strategies and best practices to assist in securing workforce in our high demand occupations</w:t>
                      </w:r>
                    </w:p>
                    <w:p w14:paraId="76FDBF2C"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7F9BEC1F" w14:textId="77777777" w:rsidR="001965F0" w:rsidRPr="008301AB" w:rsidRDefault="001965F0" w:rsidP="001965F0">
                      <w:pPr>
                        <w:spacing w:after="0" w:line="240" w:lineRule="auto"/>
                        <w:rPr>
                          <w:rFonts w:ascii="Crimson Text" w:hAnsi="Crimson Text" w:cs="Times New Roman"/>
                          <w:color w:val="000000" w:themeColor="text1"/>
                          <w:sz w:val="21"/>
                        </w:rPr>
                      </w:pPr>
                      <w:r w:rsidRPr="008301AB">
                        <w:rPr>
                          <w:rFonts w:ascii="Crimson Text" w:hAnsi="Crimson Text" w:cs="Times New Roman"/>
                          <w:bCs/>
                          <w:color w:val="000000" w:themeColor="text1"/>
                          <w:sz w:val="21"/>
                        </w:rPr>
                        <w:t>Funding </w:t>
                      </w:r>
                    </w:p>
                    <w:p w14:paraId="1BBE6C42" w14:textId="77777777" w:rsidR="001965F0" w:rsidRPr="008301AB" w:rsidRDefault="001965F0" w:rsidP="001965F0">
                      <w:pPr>
                        <w:numPr>
                          <w:ilvl w:val="0"/>
                          <w:numId w:val="6"/>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Information on tax incentives</w:t>
                      </w:r>
                    </w:p>
                    <w:p w14:paraId="734BD15A" w14:textId="77777777" w:rsidR="001965F0" w:rsidRPr="008301AB" w:rsidRDefault="001965F0" w:rsidP="001965F0">
                      <w:pPr>
                        <w:numPr>
                          <w:ilvl w:val="0"/>
                          <w:numId w:val="6"/>
                        </w:numPr>
                        <w:spacing w:after="0" w:line="240" w:lineRule="auto"/>
                        <w:rPr>
                          <w:rFonts w:ascii="Crimson Text" w:hAnsi="Crimson Text"/>
                          <w:color w:val="000000" w:themeColor="text1"/>
                          <w:sz w:val="21"/>
                        </w:rPr>
                      </w:pPr>
                      <w:r w:rsidRPr="008301AB">
                        <w:rPr>
                          <w:rFonts w:ascii="Crimson Text" w:eastAsia="Times New Roman" w:hAnsi="Crimson Text" w:cs="Times New Roman"/>
                          <w:color w:val="000000" w:themeColor="text1"/>
                          <w:sz w:val="21"/>
                        </w:rPr>
                        <w:t xml:space="preserve">Training funds and </w:t>
                      </w:r>
                      <w:proofErr w:type="gramStart"/>
                      <w:r w:rsidRPr="008301AB">
                        <w:rPr>
                          <w:rFonts w:ascii="Crimson Text" w:eastAsia="Times New Roman" w:hAnsi="Crimson Text" w:cs="Times New Roman"/>
                          <w:color w:val="000000" w:themeColor="text1"/>
                          <w:sz w:val="21"/>
                        </w:rPr>
                        <w:t>incentive based</w:t>
                      </w:r>
                      <w:proofErr w:type="gramEnd"/>
                      <w:r w:rsidRPr="008301AB">
                        <w:rPr>
                          <w:rFonts w:ascii="Crimson Text" w:eastAsia="Times New Roman" w:hAnsi="Crimson Text" w:cs="Times New Roman"/>
                          <w:color w:val="000000" w:themeColor="text1"/>
                          <w:sz w:val="21"/>
                        </w:rPr>
                        <w:t xml:space="preserve"> employee placement</w:t>
                      </w:r>
                    </w:p>
                    <w:p w14:paraId="3EAB5E6F" w14:textId="77777777" w:rsidR="001965F0" w:rsidRPr="008301AB" w:rsidRDefault="001965F0" w:rsidP="001965F0">
                      <w:pPr>
                        <w:numPr>
                          <w:ilvl w:val="0"/>
                          <w:numId w:val="6"/>
                        </w:numPr>
                        <w:spacing w:after="0" w:line="240" w:lineRule="auto"/>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Tuition assistance and resources</w:t>
                      </w:r>
                    </w:p>
                    <w:p w14:paraId="4F52A22A" w14:textId="77777777" w:rsidR="007358AC" w:rsidRPr="008301AB" w:rsidRDefault="007358AC" w:rsidP="001965F0">
                      <w:pPr>
                        <w:spacing w:after="0" w:line="240" w:lineRule="auto"/>
                        <w:rPr>
                          <w:rFonts w:ascii="Crimson Text" w:hAnsi="Crimson Text"/>
                          <w:sz w:val="21"/>
                        </w:rPr>
                      </w:pPr>
                    </w:p>
                    <w:p w14:paraId="3023F6EE" w14:textId="77777777" w:rsidR="000C06EA" w:rsidRPr="008301AB" w:rsidRDefault="000C06EA" w:rsidP="001965F0">
                      <w:pPr>
                        <w:spacing w:after="0" w:line="240" w:lineRule="auto"/>
                        <w:rPr>
                          <w:rFonts w:ascii="Crimson Text" w:hAnsi="Crimson Text"/>
                          <w:sz w:val="21"/>
                        </w:rPr>
                      </w:pPr>
                      <w:r w:rsidRPr="008301AB">
                        <w:rPr>
                          <w:rFonts w:ascii="Crimson Text" w:hAnsi="Crimson Text"/>
                          <w:sz w:val="21"/>
                        </w:rPr>
                        <w:t xml:space="preserve">               </w:t>
                      </w:r>
                    </w:p>
                  </w:txbxContent>
                </v:textbox>
                <w10:wrap anchorx="page"/>
              </v:shape>
            </w:pict>
          </mc:Fallback>
        </mc:AlternateContent>
      </w:r>
      <w:r w:rsidR="008301AB">
        <w:rPr>
          <w:noProof/>
        </w:rPr>
        <mc:AlternateContent>
          <mc:Choice Requires="wps">
            <w:drawing>
              <wp:anchor distT="0" distB="0" distL="114300" distR="114300" simplePos="0" relativeHeight="251674624" behindDoc="0" locked="0" layoutInCell="1" allowOverlap="1" wp14:anchorId="671C2D0D" wp14:editId="3EF949D4">
                <wp:simplePos x="0" y="0"/>
                <wp:positionH relativeFrom="page">
                  <wp:posOffset>3885988</wp:posOffset>
                </wp:positionH>
                <wp:positionV relativeFrom="paragraph">
                  <wp:posOffset>1861185</wp:posOffset>
                </wp:positionV>
                <wp:extent cx="3344333" cy="4935855"/>
                <wp:effectExtent l="0" t="0" r="8890" b="17145"/>
                <wp:wrapNone/>
                <wp:docPr id="5" name="Text Box 5"/>
                <wp:cNvGraphicFramePr/>
                <a:graphic xmlns:a="http://schemas.openxmlformats.org/drawingml/2006/main">
                  <a:graphicData uri="http://schemas.microsoft.com/office/word/2010/wordprocessingShape">
                    <wps:wsp>
                      <wps:cNvSpPr txBox="1"/>
                      <wps:spPr>
                        <a:xfrm>
                          <a:off x="0" y="0"/>
                          <a:ext cx="3344333" cy="4935855"/>
                        </a:xfrm>
                        <a:prstGeom prst="rect">
                          <a:avLst/>
                        </a:prstGeom>
                        <a:solidFill>
                          <a:schemeClr val="lt1"/>
                        </a:solidFill>
                        <a:ln w="6350">
                          <a:solidFill>
                            <a:prstClr val="black"/>
                          </a:solidFill>
                        </a:ln>
                      </wps:spPr>
                      <wps:txbx>
                        <w:txbxContent>
                          <w:p w14:paraId="1219366C" w14:textId="77777777"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Workforce Training</w:t>
                            </w:r>
                            <w:r w:rsidR="008301AB">
                              <w:rPr>
                                <w:rFonts w:ascii="Crimson Text" w:hAnsi="Crimson Text" w:cs="Times New Roman"/>
                                <w:b/>
                                <w:bCs/>
                                <w:color w:val="000000" w:themeColor="text1"/>
                                <w:sz w:val="21"/>
                              </w:rPr>
                              <w:t xml:space="preserve">: </w:t>
                            </w:r>
                          </w:p>
                          <w:p w14:paraId="6C4998FC"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Resources &amp; referrals to organizations that train and educate existing workers </w:t>
                            </w:r>
                          </w:p>
                          <w:p w14:paraId="5E7EEDE3"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On-the job training to reduce your job creation cost</w:t>
                            </w:r>
                          </w:p>
                          <w:p w14:paraId="4678FE7F"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GED, Adult basic literacy or English as a second language classes</w:t>
                            </w:r>
                          </w:p>
                          <w:p w14:paraId="2AC83098"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Assessment of current workforce</w:t>
                            </w:r>
                          </w:p>
                          <w:p w14:paraId="5CFD049E" w14:textId="77777777" w:rsidR="001965F0" w:rsidRPr="008301AB" w:rsidRDefault="008301AB" w:rsidP="008301AB">
                            <w:pPr>
                              <w:numPr>
                                <w:ilvl w:val="0"/>
                                <w:numId w:val="4"/>
                              </w:numPr>
                              <w:spacing w:after="0" w:line="240" w:lineRule="auto"/>
                              <w:ind w:left="360"/>
                              <w:rPr>
                                <w:rFonts w:ascii="Crimson Text" w:eastAsia="Times New Roman" w:hAnsi="Crimson Text" w:cs="Times New Roman"/>
                                <w:color w:val="000000" w:themeColor="text1"/>
                                <w:sz w:val="21"/>
                              </w:rPr>
                            </w:pPr>
                            <w:r>
                              <w:rPr>
                                <w:rFonts w:ascii="Crimson Text" w:eastAsia="Times New Roman" w:hAnsi="Crimson Text" w:cs="Times New Roman"/>
                                <w:bCs/>
                                <w:color w:val="000000" w:themeColor="text1"/>
                                <w:sz w:val="21"/>
                              </w:rPr>
                              <w:t>Existing</w:t>
                            </w:r>
                            <w:r w:rsidR="001965F0" w:rsidRPr="008301AB">
                              <w:rPr>
                                <w:rFonts w:ascii="Crimson Text" w:eastAsia="Times New Roman" w:hAnsi="Crimson Text" w:cs="Times New Roman"/>
                                <w:bCs/>
                                <w:color w:val="000000" w:themeColor="text1"/>
                                <w:sz w:val="21"/>
                              </w:rPr>
                              <w:t xml:space="preserve"> worker training for advancing education, certification and credentialing</w:t>
                            </w:r>
                          </w:p>
                          <w:p w14:paraId="71A71396"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Industry-specific customized training</w:t>
                            </w:r>
                          </w:p>
                          <w:p w14:paraId="31A75ACD"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Executive coaching and consulting services</w:t>
                            </w:r>
                          </w:p>
                          <w:p w14:paraId="7C53474E"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Registered apprenticeship programs</w:t>
                            </w:r>
                          </w:p>
                          <w:p w14:paraId="21E37D90"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Internships </w:t>
                            </w:r>
                          </w:p>
                          <w:p w14:paraId="2F54CB77" w14:textId="77777777"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 xml:space="preserve">Small business and entrepreneurial advising </w:t>
                            </w:r>
                          </w:p>
                          <w:p w14:paraId="630E5903" w14:textId="77777777" w:rsidR="001965F0" w:rsidRPr="008301AB" w:rsidRDefault="001965F0" w:rsidP="008301AB">
                            <w:pPr>
                              <w:spacing w:after="0" w:line="240" w:lineRule="auto"/>
                              <w:ind w:left="360" w:hanging="36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3879BE8D" w14:textId="77777777"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Data &amp; </w:t>
                            </w:r>
                            <w:r w:rsidR="008301AB" w:rsidRPr="008301AB">
                              <w:rPr>
                                <w:rFonts w:ascii="Crimson Text" w:hAnsi="Crimson Text" w:cs="Times New Roman"/>
                                <w:b/>
                                <w:bCs/>
                                <w:color w:val="000000" w:themeColor="text1"/>
                                <w:sz w:val="21"/>
                              </w:rPr>
                              <w:t>Analytics:</w:t>
                            </w:r>
                            <w:r w:rsidR="008301AB">
                              <w:rPr>
                                <w:rFonts w:ascii="Crimson Text" w:hAnsi="Crimson Text" w:cs="Times New Roman"/>
                                <w:b/>
                                <w:bCs/>
                                <w:color w:val="000000" w:themeColor="text1"/>
                                <w:sz w:val="21"/>
                              </w:rPr>
                              <w:t xml:space="preserve"> </w:t>
                            </w:r>
                          </w:p>
                          <w:p w14:paraId="319007BB" w14:textId="77777777" w:rsidR="001965F0" w:rsidRPr="008301AB" w:rsidRDefault="001965F0" w:rsidP="008301AB">
                            <w:pPr>
                              <w:numPr>
                                <w:ilvl w:val="0"/>
                                <w:numId w:val="5"/>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Labor Market Information</w:t>
                            </w:r>
                          </w:p>
                          <w:p w14:paraId="7D8568F9" w14:textId="77777777" w:rsidR="001965F0" w:rsidRPr="008301AB" w:rsidRDefault="001965F0" w:rsidP="008301AB">
                            <w:pPr>
                              <w:numPr>
                                <w:ilvl w:val="0"/>
                                <w:numId w:val="5"/>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Sector strategies </w:t>
                            </w:r>
                            <w:r w:rsidR="008301AB">
                              <w:rPr>
                                <w:rFonts w:ascii="Crimson Text" w:eastAsia="Times New Roman" w:hAnsi="Crimson Text" w:cs="Times New Roman"/>
                                <w:color w:val="000000" w:themeColor="text1"/>
                                <w:sz w:val="21"/>
                              </w:rPr>
                              <w:t xml:space="preserve">analysis </w:t>
                            </w:r>
                            <w:r w:rsidRPr="008301AB">
                              <w:rPr>
                                <w:rFonts w:ascii="Crimson Text" w:eastAsia="Times New Roman" w:hAnsi="Crimson Text" w:cs="Times New Roman"/>
                                <w:color w:val="000000" w:themeColor="text1"/>
                                <w:sz w:val="21"/>
                              </w:rPr>
                              <w:t>and best practices to assist in securing workforce in our high demand occupations</w:t>
                            </w:r>
                          </w:p>
                          <w:p w14:paraId="021902B6" w14:textId="77777777" w:rsidR="001965F0" w:rsidRPr="008301AB" w:rsidRDefault="001965F0" w:rsidP="008301AB">
                            <w:pPr>
                              <w:spacing w:after="0" w:line="240" w:lineRule="auto"/>
                              <w:ind w:left="360" w:hanging="36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14:paraId="1489A31D" w14:textId="77777777" w:rsidR="001965F0" w:rsidRPr="008301AB" w:rsidRDefault="008301AB"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Funding: </w:t>
                            </w:r>
                          </w:p>
                          <w:p w14:paraId="7F433C57" w14:textId="77777777" w:rsidR="001965F0" w:rsidRPr="008301AB" w:rsidRDefault="001965F0" w:rsidP="008301AB">
                            <w:pPr>
                              <w:numPr>
                                <w:ilvl w:val="0"/>
                                <w:numId w:val="6"/>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Information on tax incentives</w:t>
                            </w:r>
                          </w:p>
                          <w:p w14:paraId="516EDE46" w14:textId="77777777" w:rsidR="001965F0" w:rsidRPr="008301AB" w:rsidRDefault="001965F0" w:rsidP="008301AB">
                            <w:pPr>
                              <w:numPr>
                                <w:ilvl w:val="0"/>
                                <w:numId w:val="6"/>
                              </w:numPr>
                              <w:spacing w:after="0" w:line="240" w:lineRule="auto"/>
                              <w:ind w:left="360"/>
                              <w:rPr>
                                <w:rFonts w:ascii="Crimson Text" w:hAnsi="Crimson Text"/>
                                <w:color w:val="000000" w:themeColor="text1"/>
                                <w:sz w:val="21"/>
                              </w:rPr>
                            </w:pPr>
                            <w:r w:rsidRPr="008301AB">
                              <w:rPr>
                                <w:rFonts w:ascii="Crimson Text" w:eastAsia="Times New Roman" w:hAnsi="Crimson Text" w:cs="Times New Roman"/>
                                <w:color w:val="000000" w:themeColor="text1"/>
                                <w:sz w:val="21"/>
                              </w:rPr>
                              <w:t xml:space="preserve">Training funds and </w:t>
                            </w:r>
                            <w:r w:rsidR="008301AB" w:rsidRPr="008301AB">
                              <w:rPr>
                                <w:rFonts w:ascii="Crimson Text" w:eastAsia="Times New Roman" w:hAnsi="Crimson Text" w:cs="Times New Roman"/>
                                <w:color w:val="000000" w:themeColor="text1"/>
                                <w:sz w:val="21"/>
                              </w:rPr>
                              <w:t>incentive-based</w:t>
                            </w:r>
                            <w:r w:rsidRPr="008301AB">
                              <w:rPr>
                                <w:rFonts w:ascii="Crimson Text" w:eastAsia="Times New Roman" w:hAnsi="Crimson Text" w:cs="Times New Roman"/>
                                <w:color w:val="000000" w:themeColor="text1"/>
                                <w:sz w:val="21"/>
                              </w:rPr>
                              <w:t xml:space="preserve"> employee placement</w:t>
                            </w:r>
                          </w:p>
                          <w:p w14:paraId="25520942" w14:textId="77777777" w:rsidR="001965F0" w:rsidRPr="008301AB" w:rsidRDefault="001965F0" w:rsidP="008301AB">
                            <w:pPr>
                              <w:numPr>
                                <w:ilvl w:val="0"/>
                                <w:numId w:val="6"/>
                              </w:numPr>
                              <w:tabs>
                                <w:tab w:val="clear" w:pos="720"/>
                                <w:tab w:val="num" w:pos="90"/>
                              </w:tabs>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Tuition assistance and resources</w:t>
                            </w:r>
                          </w:p>
                          <w:p w14:paraId="5739FD0C" w14:textId="77777777" w:rsidR="001965F0" w:rsidRPr="008301AB" w:rsidRDefault="001965F0" w:rsidP="008301AB">
                            <w:pPr>
                              <w:spacing w:after="0" w:line="240" w:lineRule="auto"/>
                              <w:rPr>
                                <w:rFonts w:ascii="Crimson Text" w:hAnsi="Crimson Text"/>
                                <w:sz w:val="21"/>
                              </w:rPr>
                            </w:pPr>
                          </w:p>
                          <w:p w14:paraId="66AD878E" w14:textId="77777777" w:rsidR="001965F0" w:rsidRPr="008301AB" w:rsidRDefault="001965F0" w:rsidP="008301AB">
                            <w:pPr>
                              <w:spacing w:after="0" w:line="240" w:lineRule="auto"/>
                              <w:rPr>
                                <w:rFonts w:ascii="Crimson Text" w:hAnsi="Crimson Text"/>
                                <w:sz w:val="21"/>
                              </w:rPr>
                            </w:pPr>
                            <w:r w:rsidRPr="008301AB">
                              <w:rPr>
                                <w:rFonts w:ascii="Crimson Text" w:hAnsi="Crimson Text"/>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AFE7" id="Text Box 5" o:spid="_x0000_s1028" type="#_x0000_t202" style="position:absolute;margin-left:306pt;margin-top:146.55pt;width:263.35pt;height:388.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" fillcolor="white [3201]" strokeweight=".5pt">
                <v:textbox>
                  <w:txbxContent>
                    <w:p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Workforce Training</w:t>
                      </w:r>
                      <w:r w:rsidR="008301AB">
                        <w:rPr>
                          <w:rFonts w:ascii="Crimson Text" w:hAnsi="Crimson Text" w:cs="Times New Roman"/>
                          <w:b/>
                          <w:bCs/>
                          <w:color w:val="000000" w:themeColor="text1"/>
                          <w:sz w:val="21"/>
                        </w:rPr>
                        <w:t xml:space="preserve">: </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Resources &amp; referrals to organizations that train and educate existing workers </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On-the job training to reduce your job creation cost</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GED, Adult basic literacy or English as a second language classes</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Assessment of current workforce</w:t>
                      </w:r>
                    </w:p>
                    <w:p w:rsidR="001965F0" w:rsidRPr="008301AB" w:rsidRDefault="008301AB" w:rsidP="008301AB">
                      <w:pPr>
                        <w:numPr>
                          <w:ilvl w:val="0"/>
                          <w:numId w:val="4"/>
                        </w:numPr>
                        <w:spacing w:after="0" w:line="240" w:lineRule="auto"/>
                        <w:ind w:left="360"/>
                        <w:rPr>
                          <w:rFonts w:ascii="Crimson Text" w:eastAsia="Times New Roman" w:hAnsi="Crimson Text" w:cs="Times New Roman"/>
                          <w:color w:val="000000" w:themeColor="text1"/>
                          <w:sz w:val="21"/>
                        </w:rPr>
                      </w:pPr>
                      <w:r>
                        <w:rPr>
                          <w:rFonts w:ascii="Crimson Text" w:eastAsia="Times New Roman" w:hAnsi="Crimson Text" w:cs="Times New Roman"/>
                          <w:bCs/>
                          <w:color w:val="000000" w:themeColor="text1"/>
                          <w:sz w:val="21"/>
                        </w:rPr>
                        <w:t>Existing</w:t>
                      </w:r>
                      <w:r w:rsidR="001965F0" w:rsidRPr="008301AB">
                        <w:rPr>
                          <w:rFonts w:ascii="Crimson Text" w:eastAsia="Times New Roman" w:hAnsi="Crimson Text" w:cs="Times New Roman"/>
                          <w:bCs/>
                          <w:color w:val="000000" w:themeColor="text1"/>
                          <w:sz w:val="21"/>
                        </w:rPr>
                        <w:t xml:space="preserve"> worker training for advancing education, certification and credentialing</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Industry-specific customized training</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Executive coaching and consulting services</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Registered apprenticeship programs</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Internships </w:t>
                      </w:r>
                    </w:p>
                    <w:p w:rsidR="001965F0" w:rsidRPr="008301AB" w:rsidRDefault="001965F0" w:rsidP="008301AB">
                      <w:pPr>
                        <w:numPr>
                          <w:ilvl w:val="0"/>
                          <w:numId w:val="4"/>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 xml:space="preserve">Small business and entrepreneurial advising </w:t>
                      </w:r>
                    </w:p>
                    <w:p w:rsidR="001965F0" w:rsidRPr="008301AB" w:rsidRDefault="001965F0" w:rsidP="008301AB">
                      <w:pPr>
                        <w:spacing w:after="0" w:line="240" w:lineRule="auto"/>
                        <w:ind w:left="360" w:hanging="36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rsidR="001965F0" w:rsidRPr="008301AB" w:rsidRDefault="001965F0"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Data &amp; </w:t>
                      </w:r>
                      <w:r w:rsidR="008301AB" w:rsidRPr="008301AB">
                        <w:rPr>
                          <w:rFonts w:ascii="Crimson Text" w:hAnsi="Crimson Text" w:cs="Times New Roman"/>
                          <w:b/>
                          <w:bCs/>
                          <w:color w:val="000000" w:themeColor="text1"/>
                          <w:sz w:val="21"/>
                        </w:rPr>
                        <w:t>Analytics:</w:t>
                      </w:r>
                      <w:r w:rsidR="008301AB">
                        <w:rPr>
                          <w:rFonts w:ascii="Crimson Text" w:hAnsi="Crimson Text" w:cs="Times New Roman"/>
                          <w:b/>
                          <w:bCs/>
                          <w:color w:val="000000" w:themeColor="text1"/>
                          <w:sz w:val="21"/>
                        </w:rPr>
                        <w:t xml:space="preserve"> </w:t>
                      </w:r>
                    </w:p>
                    <w:p w:rsidR="001965F0" w:rsidRPr="008301AB" w:rsidRDefault="001965F0" w:rsidP="008301AB">
                      <w:pPr>
                        <w:numPr>
                          <w:ilvl w:val="0"/>
                          <w:numId w:val="5"/>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Labor Market Information</w:t>
                      </w:r>
                    </w:p>
                    <w:p w:rsidR="001965F0" w:rsidRPr="008301AB" w:rsidRDefault="001965F0" w:rsidP="008301AB">
                      <w:pPr>
                        <w:numPr>
                          <w:ilvl w:val="0"/>
                          <w:numId w:val="5"/>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 xml:space="preserve">Sector strategies </w:t>
                      </w:r>
                      <w:r w:rsidR="008301AB">
                        <w:rPr>
                          <w:rFonts w:ascii="Crimson Text" w:eastAsia="Times New Roman" w:hAnsi="Crimson Text" w:cs="Times New Roman"/>
                          <w:color w:val="000000" w:themeColor="text1"/>
                          <w:sz w:val="21"/>
                        </w:rPr>
                        <w:t xml:space="preserve">analysis </w:t>
                      </w:r>
                      <w:r w:rsidRPr="008301AB">
                        <w:rPr>
                          <w:rFonts w:ascii="Crimson Text" w:eastAsia="Times New Roman" w:hAnsi="Crimson Text" w:cs="Times New Roman"/>
                          <w:color w:val="000000" w:themeColor="text1"/>
                          <w:sz w:val="21"/>
                        </w:rPr>
                        <w:t>and best practices to assist in securing workforce in our high demand occupations</w:t>
                      </w:r>
                    </w:p>
                    <w:p w:rsidR="001965F0" w:rsidRPr="008301AB" w:rsidRDefault="001965F0" w:rsidP="008301AB">
                      <w:pPr>
                        <w:spacing w:after="0" w:line="240" w:lineRule="auto"/>
                        <w:ind w:left="360" w:hanging="360"/>
                        <w:rPr>
                          <w:rFonts w:ascii="Crimson Text" w:hAnsi="Crimson Text" w:cs="Times New Roman"/>
                          <w:color w:val="000000" w:themeColor="text1"/>
                          <w:sz w:val="21"/>
                        </w:rPr>
                      </w:pPr>
                      <w:r w:rsidRPr="008301AB">
                        <w:rPr>
                          <w:rFonts w:ascii="Crimson Text" w:hAnsi="Crimson Text" w:cs="Times New Roman"/>
                          <w:color w:val="000000" w:themeColor="text1"/>
                          <w:sz w:val="21"/>
                        </w:rPr>
                        <w:t> </w:t>
                      </w:r>
                    </w:p>
                    <w:p w:rsidR="001965F0" w:rsidRPr="008301AB" w:rsidRDefault="008301AB" w:rsidP="008301AB">
                      <w:pPr>
                        <w:spacing w:after="0" w:line="240" w:lineRule="auto"/>
                        <w:ind w:left="360" w:hanging="360"/>
                        <w:rPr>
                          <w:rFonts w:ascii="Crimson Text" w:hAnsi="Crimson Text" w:cs="Times New Roman"/>
                          <w:b/>
                          <w:color w:val="000000" w:themeColor="text1"/>
                          <w:sz w:val="21"/>
                        </w:rPr>
                      </w:pPr>
                      <w:r w:rsidRPr="008301AB">
                        <w:rPr>
                          <w:rFonts w:ascii="Crimson Text" w:hAnsi="Crimson Text" w:cs="Times New Roman"/>
                          <w:b/>
                          <w:bCs/>
                          <w:color w:val="000000" w:themeColor="text1"/>
                          <w:sz w:val="21"/>
                        </w:rPr>
                        <w:t xml:space="preserve">Funding: </w:t>
                      </w:r>
                    </w:p>
                    <w:p w:rsidR="001965F0" w:rsidRPr="008301AB" w:rsidRDefault="001965F0" w:rsidP="008301AB">
                      <w:pPr>
                        <w:numPr>
                          <w:ilvl w:val="0"/>
                          <w:numId w:val="6"/>
                        </w:numPr>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color w:val="000000" w:themeColor="text1"/>
                          <w:sz w:val="21"/>
                        </w:rPr>
                        <w:t>Information on tax incentives</w:t>
                      </w:r>
                    </w:p>
                    <w:p w:rsidR="001965F0" w:rsidRPr="008301AB" w:rsidRDefault="001965F0" w:rsidP="008301AB">
                      <w:pPr>
                        <w:numPr>
                          <w:ilvl w:val="0"/>
                          <w:numId w:val="6"/>
                        </w:numPr>
                        <w:spacing w:after="0" w:line="240" w:lineRule="auto"/>
                        <w:ind w:left="360"/>
                        <w:rPr>
                          <w:rFonts w:ascii="Crimson Text" w:hAnsi="Crimson Text"/>
                          <w:color w:val="000000" w:themeColor="text1"/>
                          <w:sz w:val="21"/>
                        </w:rPr>
                      </w:pPr>
                      <w:r w:rsidRPr="008301AB">
                        <w:rPr>
                          <w:rFonts w:ascii="Crimson Text" w:eastAsia="Times New Roman" w:hAnsi="Crimson Text" w:cs="Times New Roman"/>
                          <w:color w:val="000000" w:themeColor="text1"/>
                          <w:sz w:val="21"/>
                        </w:rPr>
                        <w:t xml:space="preserve">Training funds and </w:t>
                      </w:r>
                      <w:r w:rsidR="008301AB" w:rsidRPr="008301AB">
                        <w:rPr>
                          <w:rFonts w:ascii="Crimson Text" w:eastAsia="Times New Roman" w:hAnsi="Crimson Text" w:cs="Times New Roman"/>
                          <w:color w:val="000000" w:themeColor="text1"/>
                          <w:sz w:val="21"/>
                        </w:rPr>
                        <w:t>incentive-based</w:t>
                      </w:r>
                      <w:r w:rsidRPr="008301AB">
                        <w:rPr>
                          <w:rFonts w:ascii="Crimson Text" w:eastAsia="Times New Roman" w:hAnsi="Crimson Text" w:cs="Times New Roman"/>
                          <w:color w:val="000000" w:themeColor="text1"/>
                          <w:sz w:val="21"/>
                        </w:rPr>
                        <w:t xml:space="preserve"> employee placement</w:t>
                      </w:r>
                    </w:p>
                    <w:p w:rsidR="001965F0" w:rsidRPr="008301AB" w:rsidRDefault="001965F0" w:rsidP="008301AB">
                      <w:pPr>
                        <w:numPr>
                          <w:ilvl w:val="0"/>
                          <w:numId w:val="6"/>
                        </w:numPr>
                        <w:tabs>
                          <w:tab w:val="clear" w:pos="720"/>
                          <w:tab w:val="num" w:pos="90"/>
                        </w:tabs>
                        <w:spacing w:after="0" w:line="240" w:lineRule="auto"/>
                        <w:ind w:left="360"/>
                        <w:rPr>
                          <w:rFonts w:ascii="Crimson Text" w:eastAsia="Times New Roman" w:hAnsi="Crimson Text" w:cs="Times New Roman"/>
                          <w:color w:val="000000" w:themeColor="text1"/>
                          <w:sz w:val="21"/>
                        </w:rPr>
                      </w:pPr>
                      <w:r w:rsidRPr="008301AB">
                        <w:rPr>
                          <w:rFonts w:ascii="Crimson Text" w:eastAsia="Times New Roman" w:hAnsi="Crimson Text" w:cs="Times New Roman"/>
                          <w:bCs/>
                          <w:color w:val="000000" w:themeColor="text1"/>
                          <w:sz w:val="21"/>
                        </w:rPr>
                        <w:t>Tuition assistance and resources</w:t>
                      </w:r>
                    </w:p>
                    <w:p w:rsidR="001965F0" w:rsidRPr="008301AB" w:rsidRDefault="001965F0" w:rsidP="008301AB">
                      <w:pPr>
                        <w:spacing w:after="0" w:line="240" w:lineRule="auto"/>
                        <w:rPr>
                          <w:rFonts w:ascii="Crimson Text" w:hAnsi="Crimson Text"/>
                          <w:sz w:val="21"/>
                        </w:rPr>
                      </w:pPr>
                    </w:p>
                    <w:p w:rsidR="001965F0" w:rsidRPr="008301AB" w:rsidRDefault="001965F0" w:rsidP="008301AB">
                      <w:pPr>
                        <w:spacing w:after="0" w:line="240" w:lineRule="auto"/>
                        <w:rPr>
                          <w:rFonts w:ascii="Crimson Text" w:hAnsi="Crimson Text"/>
                          <w:sz w:val="21"/>
                        </w:rPr>
                      </w:pPr>
                      <w:r w:rsidRPr="008301AB">
                        <w:rPr>
                          <w:rFonts w:ascii="Crimson Text" w:hAnsi="Crimson Text"/>
                          <w:sz w:val="21"/>
                        </w:rPr>
                        <w:t xml:space="preserve">               </w:t>
                      </w:r>
                    </w:p>
                  </w:txbxContent>
                </v:textbox>
                <w10:wrap anchorx="page"/>
              </v:shape>
            </w:pict>
          </mc:Fallback>
        </mc:AlternateContent>
      </w:r>
      <w:r w:rsidR="008301AB" w:rsidRPr="00876291">
        <w:rPr>
          <w:noProof/>
        </w:rPr>
        <w:drawing>
          <wp:anchor distT="0" distB="0" distL="114300" distR="114300" simplePos="0" relativeHeight="251671552" behindDoc="1" locked="0" layoutInCell="1" allowOverlap="1" wp14:anchorId="7C921863" wp14:editId="0BBE8E05">
            <wp:simplePos x="0" y="0"/>
            <wp:positionH relativeFrom="column">
              <wp:posOffset>-84667</wp:posOffset>
            </wp:positionH>
            <wp:positionV relativeFrom="paragraph">
              <wp:posOffset>1759585</wp:posOffset>
            </wp:positionV>
            <wp:extent cx="6943302" cy="513080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3940" cy="5131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1AB">
        <w:rPr>
          <w:noProof/>
        </w:rPr>
        <mc:AlternateContent>
          <mc:Choice Requires="wps">
            <w:drawing>
              <wp:anchor distT="0" distB="0" distL="114300" distR="114300" simplePos="0" relativeHeight="251672576" behindDoc="0" locked="0" layoutInCell="1" allowOverlap="1" wp14:anchorId="285B19A1" wp14:editId="3FB694DA">
                <wp:simplePos x="0" y="0"/>
                <wp:positionH relativeFrom="column">
                  <wp:posOffset>67310</wp:posOffset>
                </wp:positionH>
                <wp:positionV relativeFrom="paragraph">
                  <wp:posOffset>438150</wp:posOffset>
                </wp:positionV>
                <wp:extent cx="6612255" cy="1278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6612255" cy="1278255"/>
                        </a:xfrm>
                        <a:prstGeom prst="rect">
                          <a:avLst/>
                        </a:prstGeom>
                        <a:noFill/>
                        <a:ln w="6350">
                          <a:noFill/>
                        </a:ln>
                      </wps:spPr>
                      <wps:txbx>
                        <w:txbxContent>
                          <w:p w14:paraId="7CD17211" w14:textId="61BE32AA" w:rsidR="001965F0" w:rsidRPr="001965F0" w:rsidRDefault="001965F0" w:rsidP="008301AB">
                            <w:pPr>
                              <w:spacing w:after="0" w:line="240" w:lineRule="auto"/>
                              <w:jc w:val="center"/>
                              <w:rPr>
                                <w:rFonts w:ascii="Crimson Text" w:hAnsi="Crimson Text"/>
                                <w:b/>
                                <w:color w:val="FFFFFF" w:themeColor="background1"/>
                              </w:rPr>
                            </w:pPr>
                            <w:r w:rsidRPr="001965F0">
                              <w:rPr>
                                <w:rFonts w:ascii="Crimson Text" w:hAnsi="Crimson Text"/>
                                <w:b/>
                                <w:color w:val="FFFFFF" w:themeColor="background1"/>
                              </w:rPr>
                              <w:t xml:space="preserve">The Talent Solutions Team is responsible for driving sector strategies within a locality, </w:t>
                            </w:r>
                            <w:proofErr w:type="gramStart"/>
                            <w:r w:rsidR="00CE2213" w:rsidRPr="001965F0">
                              <w:rPr>
                                <w:rFonts w:ascii="Crimson Text" w:hAnsi="Crimson Text"/>
                                <w:b/>
                                <w:color w:val="FFFFFF" w:themeColor="background1"/>
                              </w:rPr>
                              <w:t>provid</w:t>
                            </w:r>
                            <w:r w:rsidR="00CE2213">
                              <w:rPr>
                                <w:rFonts w:ascii="Crimson Text" w:hAnsi="Crimson Text"/>
                                <w:b/>
                                <w:color w:val="FFFFFF" w:themeColor="background1"/>
                              </w:rPr>
                              <w:t xml:space="preserve">ing </w:t>
                            </w:r>
                            <w:r w:rsidR="00CE2213" w:rsidRPr="001965F0">
                              <w:rPr>
                                <w:rFonts w:ascii="Crimson Text" w:hAnsi="Crimson Text"/>
                                <w:b/>
                                <w:color w:val="FFFFFF" w:themeColor="background1"/>
                              </w:rPr>
                              <w:t xml:space="preserve"> </w:t>
                            </w:r>
                            <w:r w:rsidRPr="001965F0">
                              <w:rPr>
                                <w:rFonts w:ascii="Crimson Text" w:hAnsi="Crimson Text"/>
                                <w:b/>
                                <w:color w:val="FFFFFF" w:themeColor="background1"/>
                              </w:rPr>
                              <w:t>local</w:t>
                            </w:r>
                            <w:proofErr w:type="gramEnd"/>
                            <w:r w:rsidRPr="001965F0">
                              <w:rPr>
                                <w:rFonts w:ascii="Crimson Text" w:hAnsi="Crimson Text"/>
                                <w:b/>
                                <w:color w:val="FFFFFF" w:themeColor="background1"/>
                              </w:rPr>
                              <w:t xml:space="preserve"> employers with human resource solutions and </w:t>
                            </w:r>
                            <w:proofErr w:type="spellStart"/>
                            <w:r w:rsidR="00CE2213" w:rsidRPr="001965F0">
                              <w:rPr>
                                <w:rFonts w:ascii="Crimson Text" w:hAnsi="Crimson Text"/>
                                <w:b/>
                                <w:color w:val="FFFFFF" w:themeColor="background1"/>
                              </w:rPr>
                              <w:t>identif</w:t>
                            </w:r>
                            <w:r w:rsidR="00CE2213">
                              <w:rPr>
                                <w:rFonts w:ascii="Crimson Text" w:hAnsi="Crimson Text"/>
                                <w:b/>
                                <w:color w:val="FFFFFF" w:themeColor="background1"/>
                              </w:rPr>
                              <w:t>ing</w:t>
                            </w:r>
                            <w:proofErr w:type="spellEnd"/>
                            <w:r w:rsidR="00CE2213" w:rsidRPr="001965F0">
                              <w:rPr>
                                <w:rFonts w:ascii="Crimson Text" w:hAnsi="Crimson Text"/>
                                <w:b/>
                                <w:color w:val="FFFFFF" w:themeColor="background1"/>
                              </w:rPr>
                              <w:t xml:space="preserve"> </w:t>
                            </w:r>
                            <w:r w:rsidRPr="001965F0">
                              <w:rPr>
                                <w:rFonts w:ascii="Crimson Text" w:hAnsi="Crimson Text"/>
                                <w:b/>
                                <w:color w:val="FFFFFF" w:themeColor="background1"/>
                              </w:rPr>
                              <w:t>methods to shrink regional skills gaps.</w:t>
                            </w:r>
                          </w:p>
                          <w:p w14:paraId="0A11EAEB" w14:textId="77777777" w:rsidR="001965F0" w:rsidRPr="001965F0" w:rsidRDefault="001965F0" w:rsidP="008301AB">
                            <w:pPr>
                              <w:spacing w:after="0" w:line="240" w:lineRule="auto"/>
                              <w:jc w:val="center"/>
                              <w:rPr>
                                <w:rFonts w:ascii="Crimson Text" w:hAnsi="Crimson Text"/>
                                <w:b/>
                                <w:color w:val="FFFFFF" w:themeColor="background1"/>
                              </w:rPr>
                            </w:pPr>
                            <w:r w:rsidRPr="001965F0">
                              <w:rPr>
                                <w:rFonts w:ascii="Crimson Text" w:hAnsi="Crimson Text"/>
                                <w:b/>
                                <w:color w:val="FFFFFF" w:themeColor="background1"/>
                              </w:rPr>
                              <w:t>The team is designed to ensure a comprehensive array of services are provided to businesses to maximize the efficiency and expertise of the system partners.</w:t>
                            </w:r>
                          </w:p>
                          <w:p w14:paraId="6C6DECD8" w14:textId="77777777" w:rsidR="001965F0" w:rsidRDefault="00196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B19A1" id="Text Box 3" o:spid="_x0000_s1030" type="#_x0000_t202" style="position:absolute;margin-left:5.3pt;margin-top:34.5pt;width:520.65pt;height:10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" filled="f" stroked="f" strokeweight=".5pt">
                <v:textbox>
                  <w:txbxContent>
                    <w:p w14:paraId="7CD17211" w14:textId="61BE32AA" w:rsidR="001965F0" w:rsidRPr="001965F0" w:rsidRDefault="001965F0" w:rsidP="008301AB">
                      <w:pPr>
                        <w:spacing w:after="0" w:line="240" w:lineRule="auto"/>
                        <w:jc w:val="center"/>
                        <w:rPr>
                          <w:rFonts w:ascii="Crimson Text" w:hAnsi="Crimson Text"/>
                          <w:b/>
                          <w:color w:val="FFFFFF" w:themeColor="background1"/>
                        </w:rPr>
                      </w:pPr>
                      <w:r w:rsidRPr="001965F0">
                        <w:rPr>
                          <w:rFonts w:ascii="Crimson Text" w:hAnsi="Crimson Text"/>
                          <w:b/>
                          <w:color w:val="FFFFFF" w:themeColor="background1"/>
                        </w:rPr>
                        <w:t xml:space="preserve">The Talent Solutions Team is responsible for driving sector strategies within a locality, </w:t>
                      </w:r>
                      <w:proofErr w:type="gramStart"/>
                      <w:r w:rsidR="00CE2213" w:rsidRPr="001965F0">
                        <w:rPr>
                          <w:rFonts w:ascii="Crimson Text" w:hAnsi="Crimson Text"/>
                          <w:b/>
                          <w:color w:val="FFFFFF" w:themeColor="background1"/>
                        </w:rPr>
                        <w:t>provid</w:t>
                      </w:r>
                      <w:r w:rsidR="00CE2213">
                        <w:rPr>
                          <w:rFonts w:ascii="Crimson Text" w:hAnsi="Crimson Text"/>
                          <w:b/>
                          <w:color w:val="FFFFFF" w:themeColor="background1"/>
                        </w:rPr>
                        <w:t xml:space="preserve">ing </w:t>
                      </w:r>
                      <w:r w:rsidR="00CE2213" w:rsidRPr="001965F0">
                        <w:rPr>
                          <w:rFonts w:ascii="Crimson Text" w:hAnsi="Crimson Text"/>
                          <w:b/>
                          <w:color w:val="FFFFFF" w:themeColor="background1"/>
                        </w:rPr>
                        <w:t xml:space="preserve"> </w:t>
                      </w:r>
                      <w:r w:rsidRPr="001965F0">
                        <w:rPr>
                          <w:rFonts w:ascii="Crimson Text" w:hAnsi="Crimson Text"/>
                          <w:b/>
                          <w:color w:val="FFFFFF" w:themeColor="background1"/>
                        </w:rPr>
                        <w:t>local</w:t>
                      </w:r>
                      <w:proofErr w:type="gramEnd"/>
                      <w:r w:rsidRPr="001965F0">
                        <w:rPr>
                          <w:rFonts w:ascii="Crimson Text" w:hAnsi="Crimson Text"/>
                          <w:b/>
                          <w:color w:val="FFFFFF" w:themeColor="background1"/>
                        </w:rPr>
                        <w:t xml:space="preserve"> employers with human resource solutions and </w:t>
                      </w:r>
                      <w:proofErr w:type="spellStart"/>
                      <w:r w:rsidR="00CE2213" w:rsidRPr="001965F0">
                        <w:rPr>
                          <w:rFonts w:ascii="Crimson Text" w:hAnsi="Crimson Text"/>
                          <w:b/>
                          <w:color w:val="FFFFFF" w:themeColor="background1"/>
                        </w:rPr>
                        <w:t>identif</w:t>
                      </w:r>
                      <w:r w:rsidR="00CE2213">
                        <w:rPr>
                          <w:rFonts w:ascii="Crimson Text" w:hAnsi="Crimson Text"/>
                          <w:b/>
                          <w:color w:val="FFFFFF" w:themeColor="background1"/>
                        </w:rPr>
                        <w:t>ing</w:t>
                      </w:r>
                      <w:proofErr w:type="spellEnd"/>
                      <w:r w:rsidR="00CE2213" w:rsidRPr="001965F0">
                        <w:rPr>
                          <w:rFonts w:ascii="Crimson Text" w:hAnsi="Crimson Text"/>
                          <w:b/>
                          <w:color w:val="FFFFFF" w:themeColor="background1"/>
                        </w:rPr>
                        <w:t xml:space="preserve"> </w:t>
                      </w:r>
                      <w:r w:rsidRPr="001965F0">
                        <w:rPr>
                          <w:rFonts w:ascii="Crimson Text" w:hAnsi="Crimson Text"/>
                          <w:b/>
                          <w:color w:val="FFFFFF" w:themeColor="background1"/>
                        </w:rPr>
                        <w:t>methods to shrink regional skills gaps.</w:t>
                      </w:r>
                    </w:p>
                    <w:p w14:paraId="0A11EAEB" w14:textId="77777777" w:rsidR="001965F0" w:rsidRPr="001965F0" w:rsidRDefault="001965F0" w:rsidP="008301AB">
                      <w:pPr>
                        <w:spacing w:after="0" w:line="240" w:lineRule="auto"/>
                        <w:jc w:val="center"/>
                        <w:rPr>
                          <w:rFonts w:ascii="Crimson Text" w:hAnsi="Crimson Text"/>
                          <w:b/>
                          <w:color w:val="FFFFFF" w:themeColor="background1"/>
                        </w:rPr>
                      </w:pPr>
                      <w:r w:rsidRPr="001965F0">
                        <w:rPr>
                          <w:rFonts w:ascii="Crimson Text" w:hAnsi="Crimson Text"/>
                          <w:b/>
                          <w:color w:val="FFFFFF" w:themeColor="background1"/>
                        </w:rPr>
                        <w:t>The team is designed to ensure a comprehensive array of services are provided to businesses to maximize the efficiency and expertise of the system partners.</w:t>
                      </w:r>
                    </w:p>
                    <w:p w14:paraId="6C6DECD8" w14:textId="77777777" w:rsidR="001965F0" w:rsidRDefault="001965F0"/>
                  </w:txbxContent>
                </v:textbox>
              </v:shape>
            </w:pict>
          </mc:Fallback>
        </mc:AlternateContent>
      </w:r>
    </w:p>
    <w:sectPr w:rsidR="0016269F" w:rsidSect="004F224E">
      <w:headerReference w:type="default" r:id="rId12"/>
      <w:footerReference w:type="default" r:id="rId13"/>
      <w:pgSz w:w="12240" w:h="15840"/>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D879" w14:textId="77777777" w:rsidR="00FC551E" w:rsidRDefault="00FC551E" w:rsidP="0085303B">
      <w:pPr>
        <w:spacing w:after="0" w:line="240" w:lineRule="auto"/>
      </w:pPr>
      <w:r>
        <w:separator/>
      </w:r>
    </w:p>
  </w:endnote>
  <w:endnote w:type="continuationSeparator" w:id="0">
    <w:p w14:paraId="289AB589" w14:textId="77777777" w:rsidR="00FC551E" w:rsidRDefault="00FC551E" w:rsidP="0085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rimson">
    <w:panose1 w:val="02000503000000000000"/>
    <w:charset w:val="4D"/>
    <w:family w:val="auto"/>
    <w:pitch w:val="variable"/>
    <w:sig w:usb0="80000043" w:usb1="40000062" w:usb2="00000000" w:usb3="00000000" w:csb0="00000001" w:csb1="00000000"/>
  </w:font>
  <w:font w:name="Crimson Text">
    <w:panose1 w:val="02000503000000000000"/>
    <w:charset w:val="4D"/>
    <w:family w:val="auto"/>
    <w:pitch w:val="variable"/>
    <w:sig w:usb0="80000043" w:usb1="4000006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E542" w14:textId="77777777" w:rsidR="00B37B99" w:rsidRPr="00B37B99" w:rsidRDefault="00B37B99" w:rsidP="00B37B99">
    <w:pPr>
      <w:pStyle w:val="Footer"/>
      <w:jc w:val="center"/>
      <w:rPr>
        <w:sz w:val="18"/>
        <w:szCs w:val="18"/>
      </w:rPr>
    </w:pPr>
    <w:r w:rsidRPr="00B37B99">
      <w:rPr>
        <w:sz w:val="18"/>
        <w:szCs w:val="18"/>
      </w:rPr>
      <w:t>AN EQUAL OPPORTUNITY EMPLOYER/PROGRAM</w:t>
    </w:r>
  </w:p>
  <w:p w14:paraId="793704EB" w14:textId="77777777" w:rsidR="00B37B99" w:rsidRPr="00B37B99" w:rsidRDefault="00B37B99" w:rsidP="00B37B99">
    <w:pPr>
      <w:pStyle w:val="Footer"/>
      <w:jc w:val="center"/>
      <w:rPr>
        <w:sz w:val="18"/>
        <w:szCs w:val="18"/>
      </w:rPr>
    </w:pPr>
    <w:r w:rsidRPr="00B37B99">
      <w:rPr>
        <w:sz w:val="18"/>
        <w:szCs w:val="18"/>
      </w:rPr>
      <w:t>Auxiliary aids and services are available upon request to individuals with disabilities.</w:t>
    </w:r>
    <w:r>
      <w:rPr>
        <w:sz w:val="18"/>
        <w:szCs w:val="18"/>
      </w:rPr>
      <w:t xml:space="preserve">  </w:t>
    </w:r>
    <w:r w:rsidRPr="00B37B99">
      <w:rPr>
        <w:sz w:val="18"/>
        <w:szCs w:val="18"/>
      </w:rPr>
      <w:t>TDD: VA Relay Center: 711 or 800.828.1120</w:t>
    </w:r>
  </w:p>
  <w:p w14:paraId="4EC49399" w14:textId="77777777" w:rsidR="0085303B" w:rsidRDefault="00B37B99" w:rsidP="00B37B99">
    <w:pPr>
      <w:pStyle w:val="Footer"/>
      <w:jc w:val="center"/>
      <w:rPr>
        <w:noProof/>
        <w:sz w:val="18"/>
        <w:szCs w:val="18"/>
      </w:rPr>
    </w:pPr>
    <w:r w:rsidRPr="00B37B99">
      <w:rPr>
        <w:sz w:val="18"/>
        <w:szCs w:val="18"/>
      </w:rPr>
      <w:t>This workforce product was funded by a grant awarded by the U.S. Department of Labor’s Employment and Training Administration. The product was created by the recipient and does not necessarily reflect the official position of the U.S. Department of Labor.</w:t>
    </w:r>
    <w:r w:rsidRPr="00B37B99">
      <w:rPr>
        <w:noProof/>
        <w:sz w:val="18"/>
        <w:szCs w:val="18"/>
      </w:rPr>
      <w:t xml:space="preserve"> </w:t>
    </w:r>
  </w:p>
  <w:p w14:paraId="665F2188" w14:textId="77777777" w:rsidR="004F224E" w:rsidRDefault="004F224E" w:rsidP="00B37B99">
    <w:pPr>
      <w:pStyle w:val="Footer"/>
      <w:jc w:val="center"/>
      <w:rPr>
        <w:noProof/>
        <w:sz w:val="18"/>
        <w:szCs w:val="18"/>
      </w:rPr>
    </w:pPr>
  </w:p>
  <w:p w14:paraId="6A964D26" w14:textId="77777777" w:rsidR="004F224E" w:rsidRDefault="004F224E" w:rsidP="00B37B99">
    <w:pPr>
      <w:pStyle w:val="Footer"/>
      <w:jc w:val="center"/>
      <w:rPr>
        <w:noProof/>
        <w:sz w:val="18"/>
        <w:szCs w:val="18"/>
      </w:rPr>
    </w:pPr>
    <w:r>
      <w:rPr>
        <w:noProof/>
        <w:sz w:val="18"/>
        <w:szCs w:val="18"/>
      </w:rPr>
      <w:drawing>
        <wp:anchor distT="0" distB="0" distL="114300" distR="114300" simplePos="0" relativeHeight="251663360" behindDoc="1" locked="0" layoutInCell="1" allowOverlap="1" wp14:anchorId="205E0C3B" wp14:editId="5307EA35">
          <wp:simplePos x="0" y="0"/>
          <wp:positionH relativeFrom="margin">
            <wp:align>center</wp:align>
          </wp:positionH>
          <wp:positionV relativeFrom="paragraph">
            <wp:posOffset>6985</wp:posOffset>
          </wp:positionV>
          <wp:extent cx="3924300" cy="2303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_LC_BannerLine_468x60.jpg"/>
                  <pic:cNvPicPr/>
                </pic:nvPicPr>
                <pic:blipFill>
                  <a:blip r:embed="rId1">
                    <a:extLst>
                      <a:ext uri="{28A0092B-C50C-407E-A947-70E740481C1C}">
                        <a14:useLocalDpi xmlns:a14="http://schemas.microsoft.com/office/drawing/2010/main" val="0"/>
                      </a:ext>
                    </a:extLst>
                  </a:blip>
                  <a:stretch>
                    <a:fillRect/>
                  </a:stretch>
                </pic:blipFill>
                <pic:spPr>
                  <a:xfrm>
                    <a:off x="0" y="0"/>
                    <a:ext cx="3924300" cy="230365"/>
                  </a:xfrm>
                  <a:prstGeom prst="rect">
                    <a:avLst/>
                  </a:prstGeom>
                </pic:spPr>
              </pic:pic>
            </a:graphicData>
          </a:graphic>
          <wp14:sizeRelH relativeFrom="margin">
            <wp14:pctWidth>0</wp14:pctWidth>
          </wp14:sizeRelH>
          <wp14:sizeRelV relativeFrom="margin">
            <wp14:pctHeight>0</wp14:pctHeight>
          </wp14:sizeRelV>
        </wp:anchor>
      </w:drawing>
    </w:r>
  </w:p>
  <w:p w14:paraId="231A967B" w14:textId="77777777" w:rsidR="00B80401" w:rsidRDefault="00B80401" w:rsidP="00B37B99">
    <w:pPr>
      <w:pStyle w:val="Footer"/>
      <w:jc w:val="center"/>
      <w:rPr>
        <w:sz w:val="18"/>
        <w:szCs w:val="18"/>
      </w:rPr>
    </w:pPr>
  </w:p>
  <w:p w14:paraId="4E0BA0D5" w14:textId="77777777" w:rsidR="00B80401" w:rsidRPr="00B37B99" w:rsidRDefault="00B80401" w:rsidP="00B37B99">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7BE5" w14:textId="77777777" w:rsidR="00FC551E" w:rsidRDefault="00FC551E" w:rsidP="0085303B">
      <w:pPr>
        <w:spacing w:after="0" w:line="240" w:lineRule="auto"/>
      </w:pPr>
      <w:r>
        <w:separator/>
      </w:r>
    </w:p>
  </w:footnote>
  <w:footnote w:type="continuationSeparator" w:id="0">
    <w:p w14:paraId="03116429" w14:textId="77777777" w:rsidR="00FC551E" w:rsidRDefault="00FC551E" w:rsidP="0085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E649" w14:textId="77777777" w:rsidR="00362A13" w:rsidRDefault="001965F0">
    <w:pPr>
      <w:pStyle w:val="Header"/>
    </w:pPr>
    <w:r>
      <w:rPr>
        <w:noProof/>
      </w:rPr>
      <w:drawing>
        <wp:anchor distT="0" distB="0" distL="114300" distR="114300" simplePos="0" relativeHeight="251664384" behindDoc="1" locked="0" layoutInCell="1" allowOverlap="1" wp14:anchorId="7D013639" wp14:editId="328A217E">
          <wp:simplePos x="0" y="0"/>
          <wp:positionH relativeFrom="column">
            <wp:posOffset>2338917</wp:posOffset>
          </wp:positionH>
          <wp:positionV relativeFrom="paragraph">
            <wp:posOffset>-643890</wp:posOffset>
          </wp:positionV>
          <wp:extent cx="2040255" cy="702310"/>
          <wp:effectExtent l="0" t="0" r="4445" b="0"/>
          <wp:wrapTight wrapText="bothSides">
            <wp:wrapPolygon edited="0">
              <wp:start x="2286" y="0"/>
              <wp:lineTo x="0" y="4297"/>
              <wp:lineTo x="0" y="5468"/>
              <wp:lineTo x="807" y="6250"/>
              <wp:lineTo x="2824" y="12499"/>
              <wp:lineTo x="0" y="13671"/>
              <wp:lineTo x="0" y="15233"/>
              <wp:lineTo x="5109" y="18749"/>
              <wp:lineTo x="5244" y="21092"/>
              <wp:lineTo x="16403" y="21092"/>
              <wp:lineTo x="16403" y="18749"/>
              <wp:lineTo x="21513" y="15233"/>
              <wp:lineTo x="21513" y="13671"/>
              <wp:lineTo x="3496" y="12499"/>
              <wp:lineTo x="21513" y="10546"/>
              <wp:lineTo x="21513" y="4297"/>
              <wp:lineTo x="13849" y="1562"/>
              <wp:lineTo x="3361" y="0"/>
              <wp:lineTo x="22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W_Region_18_White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040255" cy="702310"/>
                  </a:xfrm>
                  <a:prstGeom prst="rect">
                    <a:avLst/>
                  </a:prstGeom>
                </pic:spPr>
              </pic:pic>
            </a:graphicData>
          </a:graphic>
          <wp14:sizeRelH relativeFrom="page">
            <wp14:pctWidth>0</wp14:pctWidth>
          </wp14:sizeRelH>
          <wp14:sizeRelV relativeFrom="page">
            <wp14:pctHeight>0</wp14:pctHeight>
          </wp14:sizeRelV>
        </wp:anchor>
      </w:drawing>
    </w:r>
    <w:r w:rsidR="00E23A7F">
      <w:rPr>
        <w:noProof/>
      </w:rPr>
      <w:drawing>
        <wp:anchor distT="0" distB="0" distL="114300" distR="114300" simplePos="0" relativeHeight="251661312" behindDoc="1" locked="0" layoutInCell="1" allowOverlap="1" wp14:anchorId="7833B11E" wp14:editId="721EBDA3">
          <wp:simplePos x="0" y="0"/>
          <wp:positionH relativeFrom="margin">
            <wp:align>right</wp:align>
          </wp:positionH>
          <wp:positionV relativeFrom="paragraph">
            <wp:posOffset>-685800</wp:posOffset>
          </wp:positionV>
          <wp:extent cx="6858635" cy="7924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635" cy="79248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590"/>
    <w:multiLevelType w:val="multilevel"/>
    <w:tmpl w:val="9DE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E08BE"/>
    <w:multiLevelType w:val="multilevel"/>
    <w:tmpl w:val="4412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447106"/>
    <w:multiLevelType w:val="multilevel"/>
    <w:tmpl w:val="ACC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355B9A"/>
    <w:multiLevelType w:val="multilevel"/>
    <w:tmpl w:val="DB9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B2701B"/>
    <w:multiLevelType w:val="multilevel"/>
    <w:tmpl w:val="3CA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A6B21"/>
    <w:multiLevelType w:val="multilevel"/>
    <w:tmpl w:val="3D1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E0029"/>
    <w:multiLevelType w:val="hybridMultilevel"/>
    <w:tmpl w:val="BBF8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CF"/>
    <w:rsid w:val="000143EE"/>
    <w:rsid w:val="0008452E"/>
    <w:rsid w:val="000C06EA"/>
    <w:rsid w:val="000D6765"/>
    <w:rsid w:val="0016269F"/>
    <w:rsid w:val="001934DA"/>
    <w:rsid w:val="001965F0"/>
    <w:rsid w:val="001A0567"/>
    <w:rsid w:val="00362A13"/>
    <w:rsid w:val="00381526"/>
    <w:rsid w:val="00390B05"/>
    <w:rsid w:val="00396AB3"/>
    <w:rsid w:val="003C0085"/>
    <w:rsid w:val="004504C2"/>
    <w:rsid w:val="004735B5"/>
    <w:rsid w:val="004E3424"/>
    <w:rsid w:val="004F224E"/>
    <w:rsid w:val="00520588"/>
    <w:rsid w:val="00595930"/>
    <w:rsid w:val="005B677D"/>
    <w:rsid w:val="0060785C"/>
    <w:rsid w:val="00630FE4"/>
    <w:rsid w:val="00632CAF"/>
    <w:rsid w:val="006A05E6"/>
    <w:rsid w:val="006B4EF0"/>
    <w:rsid w:val="006D03AC"/>
    <w:rsid w:val="006E18EE"/>
    <w:rsid w:val="00710E30"/>
    <w:rsid w:val="00715178"/>
    <w:rsid w:val="007358AC"/>
    <w:rsid w:val="007879CF"/>
    <w:rsid w:val="00791BEA"/>
    <w:rsid w:val="007E2418"/>
    <w:rsid w:val="008301AB"/>
    <w:rsid w:val="0085303B"/>
    <w:rsid w:val="00876291"/>
    <w:rsid w:val="0095590C"/>
    <w:rsid w:val="0097302A"/>
    <w:rsid w:val="009E403E"/>
    <w:rsid w:val="00A47F12"/>
    <w:rsid w:val="00B0081B"/>
    <w:rsid w:val="00B0603C"/>
    <w:rsid w:val="00B13A27"/>
    <w:rsid w:val="00B37B99"/>
    <w:rsid w:val="00B80401"/>
    <w:rsid w:val="00BB7336"/>
    <w:rsid w:val="00BC5EAA"/>
    <w:rsid w:val="00BF1A48"/>
    <w:rsid w:val="00C033C9"/>
    <w:rsid w:val="00C64676"/>
    <w:rsid w:val="00CC3D0D"/>
    <w:rsid w:val="00CE2213"/>
    <w:rsid w:val="00CF707C"/>
    <w:rsid w:val="00D33249"/>
    <w:rsid w:val="00E23A7F"/>
    <w:rsid w:val="00FC551E"/>
    <w:rsid w:val="00FD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282D"/>
  <w15:chartTrackingRefBased/>
  <w15:docId w15:val="{E727D6D3-6236-4675-B424-CE1EFE4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03B"/>
  </w:style>
  <w:style w:type="paragraph" w:styleId="Footer">
    <w:name w:val="footer"/>
    <w:basedOn w:val="Normal"/>
    <w:link w:val="FooterChar"/>
    <w:uiPriority w:val="99"/>
    <w:unhideWhenUsed/>
    <w:rsid w:val="0085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03B"/>
  </w:style>
  <w:style w:type="character" w:styleId="PlaceholderText">
    <w:name w:val="Placeholder Text"/>
    <w:basedOn w:val="DefaultParagraphFont"/>
    <w:uiPriority w:val="99"/>
    <w:semiHidden/>
    <w:rsid w:val="00C033C9"/>
    <w:rPr>
      <w:color w:val="808080"/>
    </w:rPr>
  </w:style>
  <w:style w:type="character" w:styleId="Hyperlink">
    <w:name w:val="Hyperlink"/>
    <w:basedOn w:val="DefaultParagraphFont"/>
    <w:uiPriority w:val="99"/>
    <w:unhideWhenUsed/>
    <w:rsid w:val="0008452E"/>
    <w:rPr>
      <w:color w:val="0563C1" w:themeColor="hyperlink"/>
      <w:u w:val="single"/>
    </w:rPr>
  </w:style>
  <w:style w:type="paragraph" w:styleId="ListParagraph">
    <w:name w:val="List Paragraph"/>
    <w:basedOn w:val="Normal"/>
    <w:uiPriority w:val="34"/>
    <w:qFormat/>
    <w:rsid w:val="000143EE"/>
    <w:pPr>
      <w:ind w:left="720"/>
      <w:contextualSpacing/>
    </w:pPr>
  </w:style>
  <w:style w:type="paragraph" w:styleId="BalloonText">
    <w:name w:val="Balloon Text"/>
    <w:basedOn w:val="Normal"/>
    <w:link w:val="BalloonTextChar"/>
    <w:uiPriority w:val="99"/>
    <w:semiHidden/>
    <w:unhideWhenUsed/>
    <w:rsid w:val="00B0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1B"/>
    <w:rPr>
      <w:rFonts w:ascii="Segoe UI" w:hAnsi="Segoe UI" w:cs="Segoe UI"/>
      <w:sz w:val="18"/>
      <w:szCs w:val="18"/>
    </w:rPr>
  </w:style>
  <w:style w:type="character" w:styleId="UnresolvedMention">
    <w:name w:val="Unresolved Mention"/>
    <w:basedOn w:val="DefaultParagraphFont"/>
    <w:uiPriority w:val="99"/>
    <w:semiHidden/>
    <w:unhideWhenUsed/>
    <w:rsid w:val="00196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annah.cook@vcwcentr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avannah.cook@vcwcentr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0513-43DC-254E-93C7-07DE754A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Hollen</dc:creator>
  <cp:keywords/>
  <dc:description/>
  <cp:lastModifiedBy>Savannah Cook</cp:lastModifiedBy>
  <cp:revision>2</cp:revision>
  <cp:lastPrinted>2018-08-10T18:31:00Z</cp:lastPrinted>
  <dcterms:created xsi:type="dcterms:W3CDTF">2018-09-17T12:43:00Z</dcterms:created>
  <dcterms:modified xsi:type="dcterms:W3CDTF">2018-09-17T12:43:00Z</dcterms:modified>
</cp:coreProperties>
</file>